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4B248E41" w14:textId="77777777" w:rsidR="00D91D3E" w:rsidRPr="003618B9" w:rsidRDefault="00BE6EA6" w:rsidP="00D91D3E">
      <w:pPr>
        <w:spacing w:line="360" w:lineRule="auto"/>
        <w:jc w:val="center"/>
        <w:rPr>
          <w:rFonts w:ascii="Arial" w:eastAsia="Times New Roman" w:hAnsi="Arial" w:cs="David"/>
          <w:b/>
          <w:bCs/>
          <w:sz w:val="32"/>
          <w:szCs w:val="32"/>
          <w:u w:val="single"/>
        </w:rPr>
      </w:pPr>
      <w:r w:rsidRPr="00BE6EA6">
        <w:rPr>
          <w:rFonts w:ascii="Arial" w:eastAsia="Arial" w:hAnsi="Arial" w:cs="Arial"/>
          <w:rtl/>
        </w:rPr>
        <w:tab/>
      </w:r>
      <w:r w:rsidR="00D91D3E" w:rsidRPr="003618B9">
        <w:rPr>
          <w:rFonts w:ascii="Arial" w:eastAsia="Times New Roman" w:hAnsi="Arial" w:cs="David" w:hint="cs"/>
          <w:b/>
          <w:bCs/>
          <w:sz w:val="32"/>
          <w:szCs w:val="32"/>
          <w:u w:val="single"/>
          <w:rtl/>
        </w:rPr>
        <w:t>סיכום אבחון בדיבור</w:t>
      </w:r>
    </w:p>
    <w:p w14:paraId="54723F49" w14:textId="52A8AC1E" w:rsidR="00D91D3E" w:rsidRPr="00D91D3E" w:rsidRDefault="00D91D3E" w:rsidP="00D91D3E">
      <w:pPr>
        <w:bidi/>
        <w:spacing w:after="0" w:line="360" w:lineRule="auto"/>
        <w:rPr>
          <w:rFonts w:ascii="Arial" w:eastAsia="Times New Roman" w:hAnsi="Arial" w:cs="David"/>
          <w:sz w:val="24"/>
          <w:szCs w:val="24"/>
          <w:rtl/>
        </w:rPr>
      </w:pPr>
      <w:r w:rsidRPr="00D91D3E">
        <w:rPr>
          <w:rFonts w:ascii="Arial" w:eastAsia="Times New Roman" w:hAnsi="Arial" w:cs="David" w:hint="cs"/>
          <w:b/>
          <w:bCs/>
          <w:sz w:val="24"/>
          <w:szCs w:val="24"/>
          <w:rtl/>
        </w:rPr>
        <w:t>שם</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ישראל</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ישראלי</w:t>
      </w:r>
    </w:p>
    <w:p w14:paraId="3DF2AE09" w14:textId="0C71366F" w:rsidR="00D91D3E" w:rsidRPr="00D91D3E" w:rsidRDefault="00D91D3E" w:rsidP="006167D1">
      <w:pPr>
        <w:bidi/>
        <w:spacing w:after="0" w:line="360" w:lineRule="auto"/>
        <w:rPr>
          <w:rFonts w:ascii="Arial" w:eastAsia="Times New Roman" w:hAnsi="Arial" w:cs="David"/>
          <w:sz w:val="24"/>
          <w:szCs w:val="24"/>
          <w:rtl/>
        </w:rPr>
      </w:pPr>
      <w:r w:rsidRPr="00D91D3E">
        <w:rPr>
          <w:rFonts w:ascii="Arial" w:eastAsia="Times New Roman" w:hAnsi="Arial" w:cs="David" w:hint="cs"/>
          <w:b/>
          <w:bCs/>
          <w:sz w:val="24"/>
          <w:szCs w:val="24"/>
          <w:rtl/>
        </w:rPr>
        <w:t>ת.ז</w:t>
      </w:r>
      <w:r w:rsidRPr="00D91D3E">
        <w:rPr>
          <w:rFonts w:ascii="Arial" w:eastAsia="Times New Roman" w:hAnsi="Arial" w:cs="David" w:hint="cs"/>
          <w:sz w:val="24"/>
          <w:szCs w:val="24"/>
          <w:rtl/>
        </w:rPr>
        <w:t xml:space="preserve">: </w:t>
      </w:r>
    </w:p>
    <w:p w14:paraId="220B52EF" w14:textId="6E420721" w:rsidR="00D91D3E" w:rsidRPr="00D91D3E" w:rsidRDefault="00D91D3E" w:rsidP="006167D1">
      <w:pPr>
        <w:bidi/>
        <w:spacing w:after="0" w:line="360" w:lineRule="auto"/>
        <w:rPr>
          <w:rFonts w:ascii="Arial" w:eastAsia="Times New Roman" w:hAnsi="Arial" w:cs="David"/>
          <w:sz w:val="24"/>
          <w:szCs w:val="24"/>
          <w:rtl/>
        </w:rPr>
      </w:pPr>
      <w:proofErr w:type="spellStart"/>
      <w:r w:rsidRPr="00D91D3E">
        <w:rPr>
          <w:rFonts w:ascii="Arial" w:eastAsia="Times New Roman" w:hAnsi="Arial" w:cs="David" w:hint="cs"/>
          <w:b/>
          <w:bCs/>
          <w:sz w:val="24"/>
          <w:szCs w:val="24"/>
          <w:rtl/>
        </w:rPr>
        <w:t>ת.לידה</w:t>
      </w:r>
      <w:proofErr w:type="spellEnd"/>
      <w:r w:rsidRPr="00D91D3E">
        <w:rPr>
          <w:rFonts w:ascii="Arial" w:eastAsia="Times New Roman" w:hAnsi="Arial" w:cs="David" w:hint="cs"/>
          <w:sz w:val="24"/>
          <w:szCs w:val="24"/>
          <w:rtl/>
        </w:rPr>
        <w:t xml:space="preserve">: </w:t>
      </w:r>
      <w:bookmarkStart w:id="0" w:name="_GoBack"/>
      <w:bookmarkEnd w:id="0"/>
    </w:p>
    <w:p w14:paraId="27794F20" w14:textId="77777777" w:rsidR="00D91D3E" w:rsidRPr="00D91D3E" w:rsidRDefault="00D91D3E" w:rsidP="00D91D3E">
      <w:pPr>
        <w:bidi/>
        <w:spacing w:after="0" w:line="360" w:lineRule="auto"/>
        <w:rPr>
          <w:rFonts w:ascii="Arial" w:eastAsia="Times New Roman" w:hAnsi="Arial" w:cs="David"/>
          <w:color w:val="FF0000"/>
          <w:sz w:val="24"/>
          <w:szCs w:val="24"/>
          <w:rtl/>
        </w:rPr>
      </w:pPr>
      <w:r w:rsidRPr="00D91D3E">
        <w:rPr>
          <w:rFonts w:ascii="Arial" w:eastAsia="Times New Roman" w:hAnsi="Arial" w:cs="David" w:hint="cs"/>
          <w:b/>
          <w:bCs/>
          <w:sz w:val="24"/>
          <w:szCs w:val="24"/>
          <w:rtl/>
        </w:rPr>
        <w:t>גיל בזמן האבחון</w:t>
      </w:r>
      <w:r w:rsidRPr="00D91D3E">
        <w:rPr>
          <w:rFonts w:ascii="Arial" w:eastAsia="Times New Roman" w:hAnsi="Arial" w:cs="David" w:hint="cs"/>
          <w:sz w:val="24"/>
          <w:szCs w:val="24"/>
          <w:rtl/>
        </w:rPr>
        <w:t>: 6:10 שנים</w:t>
      </w:r>
    </w:p>
    <w:p w14:paraId="73DD5038" w14:textId="77777777" w:rsidR="00D91D3E" w:rsidRPr="00D91D3E" w:rsidRDefault="00D91D3E" w:rsidP="00D91D3E">
      <w:pPr>
        <w:bidi/>
        <w:spacing w:after="0" w:line="360" w:lineRule="auto"/>
        <w:rPr>
          <w:rFonts w:ascii="Arial" w:eastAsia="Times New Roman" w:hAnsi="Arial" w:cs="David"/>
          <w:sz w:val="24"/>
          <w:szCs w:val="24"/>
          <w:rtl/>
        </w:rPr>
      </w:pPr>
      <w:r w:rsidRPr="00D91D3E">
        <w:rPr>
          <w:rFonts w:ascii="Arial" w:eastAsia="Times New Roman" w:hAnsi="Arial" w:cs="David" w:hint="cs"/>
          <w:b/>
          <w:bCs/>
          <w:sz w:val="24"/>
          <w:szCs w:val="24"/>
          <w:rtl/>
        </w:rPr>
        <w:t>גורם מפנה</w:t>
      </w:r>
      <w:r w:rsidRPr="00D91D3E">
        <w:rPr>
          <w:rFonts w:ascii="Arial" w:eastAsia="Times New Roman" w:hAnsi="Arial" w:cs="David" w:hint="cs"/>
          <w:sz w:val="24"/>
          <w:szCs w:val="24"/>
          <w:rtl/>
        </w:rPr>
        <w:t>: רופא משפחה</w:t>
      </w:r>
    </w:p>
    <w:p w14:paraId="0C5B6D22" w14:textId="77777777" w:rsidR="00D91D3E" w:rsidRPr="00D91D3E" w:rsidRDefault="00D91D3E" w:rsidP="00D91D3E">
      <w:pPr>
        <w:bidi/>
        <w:spacing w:after="0" w:line="360" w:lineRule="auto"/>
        <w:rPr>
          <w:rFonts w:ascii="Arial" w:eastAsia="Times New Roman" w:hAnsi="Arial" w:cs="David"/>
          <w:sz w:val="24"/>
          <w:szCs w:val="24"/>
          <w:rtl/>
        </w:rPr>
      </w:pPr>
      <w:r w:rsidRPr="00D91D3E">
        <w:rPr>
          <w:rFonts w:ascii="Arial" w:eastAsia="Times New Roman" w:hAnsi="Arial" w:cs="David" w:hint="cs"/>
          <w:b/>
          <w:bCs/>
          <w:sz w:val="24"/>
          <w:szCs w:val="24"/>
          <w:rtl/>
        </w:rPr>
        <w:t>סיבת ההפניה</w:t>
      </w:r>
      <w:r w:rsidRPr="00D91D3E">
        <w:rPr>
          <w:rFonts w:ascii="Arial" w:eastAsia="Times New Roman" w:hAnsi="Arial" w:cs="David" w:hint="cs"/>
          <w:sz w:val="24"/>
          <w:szCs w:val="24"/>
          <w:rtl/>
        </w:rPr>
        <w:t>: מובנות דיבור ירודה</w:t>
      </w:r>
    </w:p>
    <w:p w14:paraId="2A765D56" w14:textId="77777777" w:rsidR="00D91D3E" w:rsidRPr="00D91D3E" w:rsidRDefault="00D91D3E" w:rsidP="00D91D3E">
      <w:pPr>
        <w:bidi/>
        <w:spacing w:after="0" w:line="360" w:lineRule="auto"/>
        <w:rPr>
          <w:rFonts w:ascii="Arial" w:eastAsia="Times New Roman" w:hAnsi="Arial" w:cs="David"/>
          <w:sz w:val="24"/>
          <w:szCs w:val="24"/>
          <w:rtl/>
        </w:rPr>
      </w:pPr>
    </w:p>
    <w:p w14:paraId="19E7779F" w14:textId="46FF30AA"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b/>
          <w:bCs/>
          <w:sz w:val="24"/>
          <w:szCs w:val="24"/>
          <w:rtl/>
        </w:rPr>
        <w:t>תיאור כללי:</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אח תאום לאחותו, במשפחה בת שני ילדים. דובר בשפה העברית ועולה לכיתה ב' במסגרת רגילה בפתח תקוה. לא ידוע על קשיים התפתחותיים במשפחה.</w:t>
      </w:r>
    </w:p>
    <w:p w14:paraId="5FE4DE42" w14:textId="51AA70B5"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t>דיווח ההורים:</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ילד חברותי שמח וחכם.</w:t>
      </w:r>
      <w:r w:rsidRPr="00D91D3E">
        <w:rPr>
          <w:rFonts w:ascii="Arial" w:eastAsia="Times New Roman" w:hAnsi="Arial" w:cs="David" w:hint="cs"/>
          <w:color w:val="FF0000"/>
          <w:sz w:val="24"/>
          <w:szCs w:val="24"/>
          <w:rtl/>
        </w:rPr>
        <w:t xml:space="preserve"> </w:t>
      </w:r>
      <w:r w:rsidRPr="00D91D3E">
        <w:rPr>
          <w:rFonts w:ascii="Arial" w:eastAsia="Times New Roman" w:hAnsi="Arial" w:cs="David" w:hint="cs"/>
          <w:sz w:val="24"/>
          <w:szCs w:val="24"/>
          <w:rtl/>
        </w:rPr>
        <w:t xml:space="preserve">נהנה לדבר ולשחק עם בני ביתו. נהנה במעגל חברתי מצומצם וקבוע. מבחינה שפתית,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מבין ומביע עצמו כנדרש. הוא מדבר באוצר מילים עשיר ובשיח מורכב ומאורגן. עם זאת, מובנות הדיבור מונמכת מאז ראשית הדיבור.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נמנע מפעילות של קריאה וכתיבה ושיבושי הדיבור ניכרים גם בתחומים אלה." </w:t>
      </w:r>
    </w:p>
    <w:p w14:paraId="6A2F7F76" w14:textId="77777777"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t>דיווח המורה</w:t>
      </w:r>
      <w:r w:rsidRPr="00D91D3E">
        <w:rPr>
          <w:rFonts w:ascii="Arial" w:eastAsia="Times New Roman" w:hAnsi="Arial" w:cs="David" w:hint="cs"/>
          <w:sz w:val="24"/>
          <w:szCs w:val="24"/>
          <w:rtl/>
        </w:rPr>
        <w:t>: לא נמסר שאלון</w:t>
      </w:r>
    </w:p>
    <w:p w14:paraId="3B39CAE1" w14:textId="77777777" w:rsidR="00D91D3E" w:rsidRPr="00D91D3E" w:rsidRDefault="00D91D3E" w:rsidP="00D91D3E">
      <w:pPr>
        <w:bidi/>
        <w:spacing w:after="0" w:line="480" w:lineRule="auto"/>
        <w:rPr>
          <w:rFonts w:ascii="Arial" w:eastAsia="Times New Roman" w:hAnsi="Arial" w:cs="David"/>
          <w:color w:val="FF0000"/>
          <w:sz w:val="24"/>
          <w:szCs w:val="24"/>
          <w:rtl/>
        </w:rPr>
      </w:pPr>
      <w:r w:rsidRPr="00D91D3E">
        <w:rPr>
          <w:rFonts w:ascii="Arial" w:eastAsia="Times New Roman" w:hAnsi="Arial" w:cs="David" w:hint="cs"/>
          <w:b/>
          <w:bCs/>
          <w:sz w:val="24"/>
          <w:szCs w:val="24"/>
          <w:rtl/>
        </w:rPr>
        <w:t>היסטוריה רפואית והתפתחותית:</w:t>
      </w:r>
      <w:r w:rsidRPr="00D91D3E">
        <w:rPr>
          <w:rFonts w:ascii="Arial" w:eastAsia="Times New Roman" w:hAnsi="Arial" w:cs="David" w:hint="cs"/>
          <w:sz w:val="24"/>
          <w:szCs w:val="24"/>
          <w:rtl/>
        </w:rPr>
        <w:t xml:space="preserve"> עפ"י דיווח ההורים, הריון תאומים המלווה בשמירת הריון ולידה מכשירנית בסיוע ואקום, במועד. שחרור בזמן. אבני הדרך ההתפתחותיים הושגו בזמן. התפתחות השפה מאוחרת. בעבר מעקב המטולוגי בשל </w:t>
      </w:r>
      <w:r w:rsidRPr="00D91D3E">
        <w:rPr>
          <w:rFonts w:ascii="Arial" w:eastAsia="Times New Roman" w:hAnsi="Arial" w:cs="David"/>
          <w:sz w:val="24"/>
          <w:szCs w:val="24"/>
        </w:rPr>
        <w:t>ITP</w:t>
      </w:r>
      <w:r w:rsidRPr="00D91D3E">
        <w:rPr>
          <w:rFonts w:ascii="Arial" w:eastAsia="Times New Roman" w:hAnsi="Arial" w:cs="David" w:hint="cs"/>
          <w:sz w:val="24"/>
          <w:szCs w:val="24"/>
          <w:rtl/>
        </w:rPr>
        <w:t xml:space="preserve">. כיום משוחר ממעקב. בריא בד"כ. בתאריך 14/8/15 בוצע ניתוח </w:t>
      </w:r>
      <w:proofErr w:type="spellStart"/>
      <w:r w:rsidRPr="00D91D3E">
        <w:rPr>
          <w:rFonts w:ascii="Arial" w:eastAsia="Times New Roman" w:hAnsi="Arial" w:cs="David" w:hint="cs"/>
          <w:sz w:val="24"/>
          <w:szCs w:val="24"/>
          <w:rtl/>
        </w:rPr>
        <w:t>אדנואידים</w:t>
      </w:r>
      <w:proofErr w:type="spellEnd"/>
      <w:r w:rsidRPr="00D91D3E">
        <w:rPr>
          <w:rFonts w:ascii="Arial" w:eastAsia="Times New Roman" w:hAnsi="Arial" w:cs="David" w:hint="cs"/>
          <w:sz w:val="24"/>
          <w:szCs w:val="24"/>
          <w:rtl/>
        </w:rPr>
        <w:t xml:space="preserve"> וכפתורים בשל נוזלים בשני האוזניים עם ירידה בינונית בשמיעה (</w:t>
      </w:r>
      <w:r w:rsidRPr="00D91D3E">
        <w:rPr>
          <w:rFonts w:ascii="Arial" w:eastAsia="Times New Roman" w:hAnsi="Arial" w:cs="David"/>
          <w:sz w:val="24"/>
          <w:szCs w:val="24"/>
        </w:rPr>
        <w:t>45-50 dB</w:t>
      </w:r>
      <w:r w:rsidRPr="00D91D3E">
        <w:rPr>
          <w:rFonts w:ascii="Arial" w:eastAsia="Times New Roman" w:hAnsi="Arial" w:cs="David" w:hint="cs"/>
          <w:sz w:val="24"/>
          <w:szCs w:val="24"/>
          <w:rtl/>
        </w:rPr>
        <w:t>). בוצע בדיקת ראיה עם תוצאות תקינות.</w:t>
      </w:r>
    </w:p>
    <w:p w14:paraId="3328DAA1" w14:textId="77777777" w:rsidR="00D91D3E" w:rsidRPr="00D91D3E" w:rsidRDefault="00D91D3E" w:rsidP="00D91D3E">
      <w:pPr>
        <w:bidi/>
        <w:spacing w:after="0" w:line="480" w:lineRule="auto"/>
        <w:rPr>
          <w:rFonts w:ascii="Arial" w:eastAsia="Times New Roman" w:hAnsi="Arial" w:cs="David"/>
          <w:b/>
          <w:bCs/>
          <w:sz w:val="24"/>
          <w:szCs w:val="24"/>
          <w:rtl/>
        </w:rPr>
      </w:pPr>
    </w:p>
    <w:p w14:paraId="41581181" w14:textId="77777777"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b/>
          <w:bCs/>
          <w:sz w:val="24"/>
          <w:szCs w:val="24"/>
          <w:rtl/>
        </w:rPr>
        <w:t>כלי הערכה:</w:t>
      </w:r>
      <w:r w:rsidRPr="00D91D3E">
        <w:rPr>
          <w:rFonts w:ascii="Arial" w:eastAsia="Times New Roman" w:hAnsi="Arial" w:cs="David" w:hint="cs"/>
          <w:sz w:val="24"/>
          <w:szCs w:val="24"/>
          <w:rtl/>
        </w:rPr>
        <w:t xml:space="preserve"> </w:t>
      </w:r>
    </w:p>
    <w:p w14:paraId="6AA4527C" w14:textId="77777777" w:rsidR="00D91D3E" w:rsidRPr="00D91D3E" w:rsidRDefault="00D91D3E" w:rsidP="00D91D3E">
      <w:pPr>
        <w:numPr>
          <w:ilvl w:val="0"/>
          <w:numId w:val="17"/>
        </w:numPr>
        <w:bidi/>
        <w:spacing w:after="0" w:line="480" w:lineRule="auto"/>
        <w:contextualSpacing/>
        <w:rPr>
          <w:rFonts w:ascii="Arial" w:eastAsia="Times New Roman" w:hAnsi="Arial" w:cs="David"/>
          <w:sz w:val="24"/>
          <w:szCs w:val="24"/>
        </w:rPr>
      </w:pPr>
      <w:r w:rsidRPr="00D91D3E">
        <w:rPr>
          <w:rFonts w:ascii="Arial" w:eastAsia="Times New Roman" w:hAnsi="Arial" w:cs="David" w:hint="cs"/>
          <w:sz w:val="24"/>
          <w:szCs w:val="24"/>
          <w:rtl/>
        </w:rPr>
        <w:t xml:space="preserve">אבחון </w:t>
      </w:r>
      <w:proofErr w:type="spellStart"/>
      <w:r w:rsidRPr="00D91D3E">
        <w:rPr>
          <w:rFonts w:ascii="Arial" w:eastAsia="Times New Roman" w:hAnsi="Arial" w:cs="David" w:hint="cs"/>
          <w:sz w:val="24"/>
          <w:szCs w:val="24"/>
          <w:rtl/>
        </w:rPr>
        <w:t>רוזין</w:t>
      </w:r>
      <w:proofErr w:type="spellEnd"/>
      <w:r w:rsidRPr="00D91D3E">
        <w:rPr>
          <w:rFonts w:ascii="Arial" w:eastAsia="Times New Roman" w:hAnsi="Arial" w:cs="David" w:hint="cs"/>
          <w:sz w:val="24"/>
          <w:szCs w:val="24"/>
          <w:rtl/>
        </w:rPr>
        <w:t xml:space="preserve"> יקיר</w:t>
      </w:r>
    </w:p>
    <w:p w14:paraId="3CFD49F8" w14:textId="77777777" w:rsidR="00D91D3E" w:rsidRPr="00D91D3E" w:rsidRDefault="00D91D3E" w:rsidP="00D91D3E">
      <w:pPr>
        <w:numPr>
          <w:ilvl w:val="0"/>
          <w:numId w:val="17"/>
        </w:numPr>
        <w:bidi/>
        <w:spacing w:after="0" w:line="480" w:lineRule="auto"/>
        <w:contextualSpacing/>
        <w:rPr>
          <w:rFonts w:ascii="Arial" w:eastAsia="Times New Roman" w:hAnsi="Arial" w:cs="David"/>
          <w:sz w:val="24"/>
          <w:szCs w:val="24"/>
        </w:rPr>
      </w:pPr>
      <w:r w:rsidRPr="00D91D3E">
        <w:rPr>
          <w:rFonts w:ascii="Arial" w:eastAsia="Times New Roman" w:hAnsi="Arial" w:cs="David" w:hint="cs"/>
          <w:sz w:val="24"/>
          <w:szCs w:val="24"/>
          <w:rtl/>
        </w:rPr>
        <w:t>התרשמות מהיכולות השפתיות ע"י מגוון גירויים שפתיים בסיטואציות תקשורתיות מגוונות</w:t>
      </w:r>
    </w:p>
    <w:p w14:paraId="5C0B90A6" w14:textId="77777777" w:rsidR="00D91D3E" w:rsidRPr="00D91D3E" w:rsidRDefault="00D91D3E" w:rsidP="00D91D3E">
      <w:pPr>
        <w:numPr>
          <w:ilvl w:val="0"/>
          <w:numId w:val="17"/>
        </w:numPr>
        <w:bidi/>
        <w:spacing w:after="0" w:line="480" w:lineRule="auto"/>
        <w:contextualSpacing/>
        <w:rPr>
          <w:rFonts w:ascii="Arial" w:eastAsia="Times New Roman" w:hAnsi="Arial" w:cs="David"/>
          <w:sz w:val="24"/>
          <w:szCs w:val="24"/>
          <w:rtl/>
        </w:rPr>
      </w:pPr>
      <w:r w:rsidRPr="00D91D3E">
        <w:rPr>
          <w:rFonts w:ascii="Arial" w:eastAsia="Times New Roman" w:hAnsi="Arial" w:cs="David" w:hint="cs"/>
          <w:sz w:val="24"/>
          <w:szCs w:val="24"/>
          <w:rtl/>
        </w:rPr>
        <w:t xml:space="preserve">חוברת לבדיקת יכולות הקריאה והכתיבה- "ארגנתי משמע הבנתי" </w:t>
      </w:r>
    </w:p>
    <w:p w14:paraId="42B91D2D" w14:textId="77777777" w:rsidR="00D91D3E" w:rsidRPr="00D91D3E" w:rsidRDefault="00D91D3E" w:rsidP="00D91D3E">
      <w:pPr>
        <w:bidi/>
        <w:spacing w:after="0" w:line="480" w:lineRule="auto"/>
        <w:rPr>
          <w:rFonts w:ascii="Arial" w:eastAsia="Times New Roman" w:hAnsi="Arial" w:cs="David"/>
          <w:b/>
          <w:bCs/>
          <w:sz w:val="24"/>
          <w:szCs w:val="24"/>
          <w:rtl/>
        </w:rPr>
      </w:pPr>
      <w:r w:rsidRPr="00D91D3E">
        <w:rPr>
          <w:rFonts w:ascii="Arial" w:eastAsia="Times New Roman" w:hAnsi="Arial" w:cs="David" w:hint="cs"/>
          <w:b/>
          <w:bCs/>
          <w:sz w:val="24"/>
          <w:szCs w:val="24"/>
          <w:rtl/>
        </w:rPr>
        <w:t>ממצאי האבחון:</w:t>
      </w:r>
    </w:p>
    <w:p w14:paraId="52A11E43" w14:textId="6D03E829" w:rsidR="00D91D3E" w:rsidRPr="00D91D3E" w:rsidRDefault="00D91D3E" w:rsidP="00D91D3E">
      <w:pPr>
        <w:bidi/>
        <w:spacing w:after="0" w:line="480" w:lineRule="auto"/>
        <w:rPr>
          <w:rFonts w:ascii="Arial" w:eastAsia="Times New Roman" w:hAnsi="Arial" w:cs="David"/>
          <w:color w:val="FF0000"/>
          <w:sz w:val="24"/>
          <w:szCs w:val="24"/>
          <w:rtl/>
        </w:rPr>
      </w:pPr>
      <w:r w:rsidRPr="00D91D3E">
        <w:rPr>
          <w:rFonts w:ascii="Arial" w:eastAsia="Times New Roman" w:hAnsi="Arial" w:cs="David" w:hint="cs"/>
          <w:sz w:val="24"/>
          <w:szCs w:val="24"/>
          <w:u w:val="single"/>
          <w:rtl/>
        </w:rPr>
        <w:lastRenderedPageBreak/>
        <w:t>התרשמות כללית והתנהגות</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נכנס לחדר בשמחה ושיתף פעולה באופן מלא כבר מהתחלה. במהלך האבחון נראו טווחי קשב בהתאם לגילו והוא התמיד גם במטלות בהן הראה קושי. הרגלי עבודה ולמידה </w:t>
      </w:r>
      <w:proofErr w:type="spellStart"/>
      <w:r w:rsidRPr="00D91D3E">
        <w:rPr>
          <w:rFonts w:ascii="Arial" w:eastAsia="Times New Roman" w:hAnsi="Arial" w:cs="David" w:hint="cs"/>
          <w:sz w:val="24"/>
          <w:szCs w:val="24"/>
          <w:rtl/>
        </w:rPr>
        <w:t>תואמי</w:t>
      </w:r>
      <w:proofErr w:type="spellEnd"/>
      <w:r w:rsidRPr="00D91D3E">
        <w:rPr>
          <w:rFonts w:ascii="Arial" w:eastAsia="Times New Roman" w:hAnsi="Arial" w:cs="David" w:hint="cs"/>
          <w:sz w:val="24"/>
          <w:szCs w:val="24"/>
          <w:rtl/>
        </w:rPr>
        <w:t xml:space="preserve"> גיל. </w:t>
      </w:r>
    </w:p>
    <w:p w14:paraId="0A12E528" w14:textId="77777777" w:rsidR="00D91D3E" w:rsidRPr="00D91D3E" w:rsidRDefault="00D91D3E" w:rsidP="00D91D3E">
      <w:pPr>
        <w:bidi/>
        <w:spacing w:after="0" w:line="480" w:lineRule="auto"/>
        <w:rPr>
          <w:rFonts w:ascii="Arial" w:eastAsia="Times New Roman" w:hAnsi="Arial" w:cs="David"/>
          <w:b/>
          <w:bCs/>
          <w:sz w:val="24"/>
          <w:szCs w:val="24"/>
          <w:rtl/>
        </w:rPr>
      </w:pPr>
    </w:p>
    <w:p w14:paraId="11EDE9D4" w14:textId="5A85EDB5" w:rsidR="00D91D3E" w:rsidRPr="00D91D3E" w:rsidRDefault="00D91D3E" w:rsidP="00D91D3E">
      <w:pPr>
        <w:bidi/>
        <w:spacing w:after="0" w:line="480" w:lineRule="auto"/>
        <w:rPr>
          <w:rFonts w:ascii="Arial" w:eastAsia="Times New Roman" w:hAnsi="Arial" w:cs="David"/>
          <w:color w:val="FF0000"/>
          <w:sz w:val="24"/>
          <w:szCs w:val="24"/>
          <w:rtl/>
        </w:rPr>
      </w:pPr>
      <w:r w:rsidRPr="00D91D3E">
        <w:rPr>
          <w:rFonts w:ascii="Arial" w:eastAsia="Times New Roman" w:hAnsi="Arial" w:cs="David" w:hint="cs"/>
          <w:sz w:val="24"/>
          <w:szCs w:val="24"/>
          <w:u w:val="single"/>
          <w:rtl/>
        </w:rPr>
        <w:t>תקשורת ויכולת פרגמאטית:</w:t>
      </w:r>
      <w:r w:rsidRPr="00D91D3E">
        <w:rPr>
          <w:rFonts w:ascii="Arial" w:eastAsia="Times New Roman" w:hAnsi="Arial" w:cs="David" w:hint="cs"/>
          <w:sz w:val="24"/>
          <w:szCs w:val="24"/>
          <w:rtl/>
        </w:rPr>
        <w:t xml:space="preserve"> לאורך האבחון נראה ש</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נהנה מהאינטראקציה והראה יכולות קשר ותקשורת טובות. תחום זה נראה תקין לגילו. </w:t>
      </w:r>
    </w:p>
    <w:p w14:paraId="6F3029A1" w14:textId="77777777" w:rsidR="00D91D3E" w:rsidRPr="00D91D3E" w:rsidRDefault="00D91D3E" w:rsidP="00D91D3E">
      <w:pPr>
        <w:bidi/>
        <w:spacing w:after="0" w:line="480" w:lineRule="auto"/>
        <w:rPr>
          <w:rFonts w:ascii="Arial" w:eastAsia="Times New Roman" w:hAnsi="Arial" w:cs="David"/>
          <w:b/>
          <w:bCs/>
          <w:sz w:val="24"/>
          <w:szCs w:val="24"/>
          <w:u w:val="single"/>
          <w:rtl/>
        </w:rPr>
      </w:pPr>
    </w:p>
    <w:p w14:paraId="25B9E77F" w14:textId="77777777"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t>הבנת והבעת השפה:</w:t>
      </w:r>
      <w:r w:rsidRPr="00D91D3E">
        <w:rPr>
          <w:rFonts w:ascii="Arial" w:eastAsia="Times New Roman" w:hAnsi="Arial" w:cs="David" w:hint="cs"/>
          <w:sz w:val="24"/>
          <w:szCs w:val="24"/>
          <w:rtl/>
        </w:rPr>
        <w:t xml:space="preserve">  בשל תלונה ממוקדת על קשיי הדיבור התבצעה הערכה </w:t>
      </w:r>
      <w:proofErr w:type="spellStart"/>
      <w:r w:rsidRPr="00D91D3E">
        <w:rPr>
          <w:rFonts w:ascii="Arial" w:eastAsia="Times New Roman" w:hAnsi="Arial" w:cs="David" w:hint="cs"/>
          <w:sz w:val="24"/>
          <w:szCs w:val="24"/>
          <w:rtl/>
        </w:rPr>
        <w:t>התרשמותית</w:t>
      </w:r>
      <w:proofErr w:type="spellEnd"/>
      <w:r w:rsidRPr="00D91D3E">
        <w:rPr>
          <w:rFonts w:ascii="Arial" w:eastAsia="Times New Roman" w:hAnsi="Arial" w:cs="David" w:hint="cs"/>
          <w:sz w:val="24"/>
          <w:szCs w:val="24"/>
          <w:rtl/>
        </w:rPr>
        <w:t xml:space="preserve"> בלבד מהיכולות השפתיות. לא נראו קשיים שפתיים כלשהם במסגרת ההתרשמות. </w:t>
      </w:r>
    </w:p>
    <w:p w14:paraId="67F2BD17" w14:textId="77777777" w:rsidR="00D91D3E" w:rsidRPr="00D91D3E" w:rsidRDefault="00D91D3E" w:rsidP="00D91D3E">
      <w:pPr>
        <w:bidi/>
        <w:spacing w:after="0" w:line="480" w:lineRule="auto"/>
        <w:rPr>
          <w:rFonts w:ascii="Arial" w:eastAsia="Times New Roman" w:hAnsi="Arial" w:cs="David"/>
          <w:sz w:val="24"/>
          <w:szCs w:val="24"/>
          <w:u w:val="single"/>
          <w:rtl/>
        </w:rPr>
      </w:pPr>
    </w:p>
    <w:p w14:paraId="664CFFE8" w14:textId="17410967" w:rsidR="00D91D3E" w:rsidRPr="00D91D3E" w:rsidRDefault="00D91D3E" w:rsidP="00892D58">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t>היגוי ופונולוגיה-</w:t>
      </w:r>
      <w:r w:rsidRPr="00D91D3E">
        <w:rPr>
          <w:rFonts w:ascii="Arial" w:eastAsia="Times New Roman" w:hAnsi="Arial" w:cs="David" w:hint="cs"/>
          <w:sz w:val="24"/>
          <w:szCs w:val="24"/>
          <w:rtl/>
        </w:rPr>
        <w:t xml:space="preserve"> מובנות הדיבור </w:t>
      </w:r>
      <w:r w:rsidR="00892D58">
        <w:rPr>
          <w:rFonts w:ascii="Arial" w:eastAsia="Times New Roman" w:hAnsi="Arial" w:cs="David" w:hint="cs"/>
          <w:sz w:val="24"/>
          <w:szCs w:val="24"/>
          <w:rtl/>
        </w:rPr>
        <w:t xml:space="preserve">נמוכה </w:t>
      </w:r>
      <w:r w:rsidRPr="00D91D3E">
        <w:rPr>
          <w:rFonts w:ascii="Arial" w:eastAsia="Times New Roman" w:hAnsi="Arial" w:cs="David" w:hint="cs"/>
          <w:sz w:val="24"/>
          <w:szCs w:val="24"/>
          <w:rtl/>
        </w:rPr>
        <w:t xml:space="preserve">בשל תהליכים </w:t>
      </w:r>
      <w:proofErr w:type="spellStart"/>
      <w:r w:rsidRPr="00D91D3E">
        <w:rPr>
          <w:rFonts w:ascii="Arial" w:eastAsia="Times New Roman" w:hAnsi="Arial" w:cs="David" w:hint="cs"/>
          <w:sz w:val="24"/>
          <w:szCs w:val="24"/>
          <w:rtl/>
        </w:rPr>
        <w:t>פרוזודיים</w:t>
      </w:r>
      <w:proofErr w:type="spellEnd"/>
      <w:r w:rsidRPr="00D91D3E">
        <w:rPr>
          <w:rFonts w:ascii="Arial" w:eastAsia="Times New Roman" w:hAnsi="Arial" w:cs="David" w:hint="cs"/>
          <w:sz w:val="24"/>
          <w:szCs w:val="24"/>
          <w:rtl/>
        </w:rPr>
        <w:t xml:space="preserve">  עקביים וכן תהליכים פונולוגיים שטרם דוכאו. מובנות הדיבור מופחתת יותר עם התארכות המבע. </w:t>
      </w:r>
      <w:r w:rsidRPr="00D91D3E">
        <w:rPr>
          <w:rFonts w:ascii="Arial" w:eastAsia="Times New Roman" w:hAnsi="Arial" w:cs="David"/>
          <w:sz w:val="24"/>
          <w:szCs w:val="24"/>
          <w:rtl/>
        </w:rPr>
        <w:br/>
      </w:r>
      <w:r w:rsidRPr="00D91D3E">
        <w:rPr>
          <w:rFonts w:ascii="Arial" w:eastAsia="Times New Roman" w:hAnsi="Arial" w:cs="David" w:hint="cs"/>
          <w:sz w:val="24"/>
          <w:szCs w:val="24"/>
          <w:rtl/>
        </w:rPr>
        <w:t xml:space="preserve">פירוט התהליכים </w:t>
      </w:r>
      <w:proofErr w:type="spellStart"/>
      <w:r w:rsidRPr="00D91D3E">
        <w:rPr>
          <w:rFonts w:ascii="Arial" w:eastAsia="Times New Roman" w:hAnsi="Arial" w:cs="David" w:hint="cs"/>
          <w:sz w:val="24"/>
          <w:szCs w:val="24"/>
          <w:rtl/>
        </w:rPr>
        <w:t>הפרוזודיים</w:t>
      </w:r>
      <w:proofErr w:type="spellEnd"/>
      <w:r w:rsidRPr="00D91D3E">
        <w:rPr>
          <w:rFonts w:ascii="Arial" w:eastAsia="Times New Roman" w:hAnsi="Arial" w:cs="David" w:hint="cs"/>
          <w:sz w:val="24"/>
          <w:szCs w:val="24"/>
          <w:rtl/>
        </w:rPr>
        <w:t xml:space="preserve">: </w:t>
      </w:r>
    </w:p>
    <w:p w14:paraId="33025E58" w14:textId="31042A0F" w:rsidR="00D91D3E" w:rsidRPr="00D91D3E" w:rsidRDefault="00D91D3E" w:rsidP="00D91D3E">
      <w:pPr>
        <w:numPr>
          <w:ilvl w:val="0"/>
          <w:numId w:val="18"/>
        </w:numPr>
        <w:bidi/>
        <w:spacing w:after="0" w:line="480" w:lineRule="auto"/>
        <w:contextualSpacing/>
        <w:rPr>
          <w:rFonts w:ascii="Arial" w:eastAsia="Times New Roman" w:hAnsi="Arial" w:cs="David"/>
          <w:sz w:val="24"/>
          <w:szCs w:val="24"/>
          <w:rtl/>
        </w:rPr>
      </w:pPr>
      <w:r w:rsidRPr="00D91D3E">
        <w:rPr>
          <w:rFonts w:ascii="Arial" w:eastAsia="Times New Roman" w:hAnsi="Arial" w:cs="David" w:hint="cs"/>
          <w:sz w:val="24"/>
          <w:szCs w:val="24"/>
          <w:rtl/>
        </w:rPr>
        <w:t>קושי בשמירת מבנה המילה</w:t>
      </w:r>
      <w:r w:rsidR="003618B9">
        <w:rPr>
          <w:rFonts w:ascii="Arial" w:eastAsia="Times New Roman" w:hAnsi="Arial" w:cs="David" w:hint="cs"/>
          <w:sz w:val="24"/>
          <w:szCs w:val="24"/>
          <w:rtl/>
        </w:rPr>
        <w:t xml:space="preserve"> (השמטת הברות מלאות במילים בנות 3 הברות ויותר. דוגמאות: המילה </w:t>
      </w:r>
      <w:r w:rsidR="00670DAE">
        <w:rPr>
          <w:rFonts w:ascii="Arial" w:eastAsia="Times New Roman" w:hAnsi="Arial" w:cs="David" w:hint="cs"/>
          <w:sz w:val="24"/>
          <w:szCs w:val="24"/>
          <w:rtl/>
        </w:rPr>
        <w:t>"</w:t>
      </w:r>
      <w:r w:rsidR="003618B9">
        <w:rPr>
          <w:rFonts w:ascii="Arial" w:eastAsia="Times New Roman" w:hAnsi="Arial" w:cs="David" w:hint="cs"/>
          <w:sz w:val="24"/>
          <w:szCs w:val="24"/>
          <w:rtl/>
        </w:rPr>
        <w:t>רכבת</w:t>
      </w:r>
      <w:r w:rsidR="00670DAE">
        <w:rPr>
          <w:rFonts w:ascii="Arial" w:eastAsia="Times New Roman" w:hAnsi="Arial" w:cs="David" w:hint="cs"/>
          <w:sz w:val="24"/>
          <w:szCs w:val="24"/>
          <w:rtl/>
        </w:rPr>
        <w:t>"</w:t>
      </w:r>
      <w:r w:rsidR="003618B9">
        <w:rPr>
          <w:rFonts w:ascii="Arial" w:eastAsia="Times New Roman" w:hAnsi="Arial" w:cs="David" w:hint="cs"/>
          <w:sz w:val="24"/>
          <w:szCs w:val="24"/>
          <w:rtl/>
        </w:rPr>
        <w:t xml:space="preserve"> נאמרה כ /</w:t>
      </w:r>
      <w:r w:rsidR="003618B9">
        <w:rPr>
          <w:rFonts w:ascii="Arial" w:eastAsia="Times New Roman" w:hAnsi="Arial" w:cs="David"/>
          <w:sz w:val="24"/>
          <w:szCs w:val="24"/>
        </w:rPr>
        <w:t>kepe</w:t>
      </w:r>
      <w:r w:rsidR="003618B9">
        <w:rPr>
          <w:rFonts w:ascii="Arial" w:eastAsia="Times New Roman" w:hAnsi="Arial" w:cs="David" w:hint="cs"/>
          <w:sz w:val="24"/>
          <w:szCs w:val="24"/>
          <w:rtl/>
        </w:rPr>
        <w:t>/)</w:t>
      </w:r>
    </w:p>
    <w:p w14:paraId="7CEA217E" w14:textId="4883827E" w:rsidR="00D91D3E" w:rsidRPr="00D91D3E" w:rsidRDefault="00D91D3E" w:rsidP="00D91D3E">
      <w:pPr>
        <w:numPr>
          <w:ilvl w:val="0"/>
          <w:numId w:val="18"/>
        </w:numPr>
        <w:bidi/>
        <w:spacing w:after="0" w:line="480" w:lineRule="auto"/>
        <w:contextualSpacing/>
        <w:rPr>
          <w:rFonts w:ascii="Arial" w:eastAsia="Times New Roman" w:hAnsi="Arial" w:cs="David"/>
          <w:color w:val="FF0000"/>
          <w:sz w:val="24"/>
          <w:szCs w:val="24"/>
          <w:u w:val="single"/>
        </w:rPr>
      </w:pPr>
      <w:r w:rsidRPr="00D91D3E">
        <w:rPr>
          <w:rFonts w:ascii="Arial" w:eastAsia="Times New Roman" w:hAnsi="Arial" w:cs="David" w:hint="cs"/>
          <w:sz w:val="24"/>
          <w:szCs w:val="24"/>
          <w:rtl/>
        </w:rPr>
        <w:t xml:space="preserve">קושי בשמירת מבנה ההברה ע"י השמטת </w:t>
      </w:r>
      <w:r w:rsidRPr="00D91D3E">
        <w:rPr>
          <w:rFonts w:ascii="Arial" w:eastAsia="Times New Roman" w:hAnsi="Arial" w:cs="David"/>
          <w:sz w:val="24"/>
          <w:szCs w:val="24"/>
        </w:rPr>
        <w:t>onset</w:t>
      </w:r>
      <w:r w:rsidRPr="00D91D3E">
        <w:rPr>
          <w:rFonts w:ascii="Arial" w:eastAsia="Times New Roman" w:hAnsi="Arial" w:cs="David" w:hint="cs"/>
          <w:sz w:val="24"/>
          <w:szCs w:val="24"/>
          <w:rtl/>
        </w:rPr>
        <w:t xml:space="preserve"> ו </w:t>
      </w:r>
      <w:r w:rsidRPr="00D91D3E">
        <w:rPr>
          <w:rFonts w:ascii="Arial" w:eastAsia="Times New Roman" w:hAnsi="Arial" w:cs="David"/>
          <w:sz w:val="24"/>
          <w:szCs w:val="24"/>
        </w:rPr>
        <w:t>coda</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 xml:space="preserve">(דוגמאות: המילה </w:t>
      </w:r>
      <w:r w:rsidR="00670DAE">
        <w:rPr>
          <w:rFonts w:ascii="Arial" w:eastAsia="Times New Roman" w:hAnsi="Arial" w:cs="David" w:hint="cs"/>
          <w:sz w:val="24"/>
          <w:szCs w:val="24"/>
          <w:rtl/>
        </w:rPr>
        <w:t>"</w:t>
      </w:r>
      <w:r w:rsidR="003618B9">
        <w:rPr>
          <w:rFonts w:ascii="Arial" w:eastAsia="Times New Roman" w:hAnsi="Arial" w:cs="David" w:hint="cs"/>
          <w:sz w:val="24"/>
          <w:szCs w:val="24"/>
          <w:rtl/>
        </w:rPr>
        <w:t>ברוז</w:t>
      </w:r>
      <w:r w:rsidR="00670DAE">
        <w:rPr>
          <w:rFonts w:ascii="Arial" w:eastAsia="Times New Roman" w:hAnsi="Arial" w:cs="David" w:hint="cs"/>
          <w:sz w:val="24"/>
          <w:szCs w:val="24"/>
          <w:rtl/>
        </w:rPr>
        <w:t>"</w:t>
      </w:r>
      <w:r w:rsidR="003618B9">
        <w:rPr>
          <w:rFonts w:ascii="Arial" w:eastAsia="Times New Roman" w:hAnsi="Arial" w:cs="David" w:hint="cs"/>
          <w:sz w:val="24"/>
          <w:szCs w:val="24"/>
          <w:rtl/>
        </w:rPr>
        <w:t xml:space="preserve"> נאמרה כ/</w:t>
      </w:r>
      <w:r w:rsidR="003618B9">
        <w:rPr>
          <w:rFonts w:ascii="Arial" w:eastAsia="Times New Roman" w:hAnsi="Arial" w:cs="David"/>
          <w:sz w:val="24"/>
          <w:szCs w:val="24"/>
        </w:rPr>
        <w:t>apas</w:t>
      </w:r>
      <w:r w:rsidR="003618B9">
        <w:rPr>
          <w:rFonts w:ascii="Arial" w:eastAsia="Times New Roman" w:hAnsi="Arial" w:cs="David" w:hint="cs"/>
          <w:sz w:val="24"/>
          <w:szCs w:val="24"/>
          <w:rtl/>
        </w:rPr>
        <w:t xml:space="preserve">/, המילה </w:t>
      </w:r>
      <w:r w:rsidR="00892D58">
        <w:rPr>
          <w:rFonts w:ascii="Arial" w:eastAsia="Times New Roman" w:hAnsi="Arial" w:cs="David" w:hint="cs"/>
          <w:sz w:val="24"/>
          <w:szCs w:val="24"/>
          <w:rtl/>
        </w:rPr>
        <w:t>"</w:t>
      </w:r>
      <w:r w:rsidR="003618B9">
        <w:rPr>
          <w:rFonts w:ascii="Arial" w:eastAsia="Times New Roman" w:hAnsi="Arial" w:cs="David" w:hint="cs"/>
          <w:sz w:val="24"/>
          <w:szCs w:val="24"/>
          <w:rtl/>
        </w:rPr>
        <w:t>כדור</w:t>
      </w:r>
      <w:r w:rsidR="00670DAE">
        <w:rPr>
          <w:rFonts w:ascii="Arial" w:eastAsia="Times New Roman" w:hAnsi="Arial" w:cs="David" w:hint="cs"/>
          <w:sz w:val="24"/>
          <w:szCs w:val="24"/>
          <w:rtl/>
        </w:rPr>
        <w:t>"</w:t>
      </w:r>
      <w:r w:rsidR="003618B9">
        <w:rPr>
          <w:rFonts w:ascii="Arial" w:eastAsia="Times New Roman" w:hAnsi="Arial" w:cs="David" w:hint="cs"/>
          <w:sz w:val="24"/>
          <w:szCs w:val="24"/>
          <w:rtl/>
        </w:rPr>
        <w:t xml:space="preserve"> נאמרה כ /</w:t>
      </w:r>
      <w:r w:rsidR="003618B9">
        <w:rPr>
          <w:rFonts w:ascii="Arial" w:eastAsia="Times New Roman" w:hAnsi="Arial" w:cs="David"/>
          <w:sz w:val="24"/>
          <w:szCs w:val="24"/>
        </w:rPr>
        <w:t>atu</w:t>
      </w:r>
      <w:r w:rsidR="003618B9">
        <w:rPr>
          <w:rFonts w:ascii="Arial" w:eastAsia="Times New Roman" w:hAnsi="Arial" w:cs="David" w:hint="cs"/>
          <w:sz w:val="24"/>
          <w:szCs w:val="24"/>
          <w:rtl/>
        </w:rPr>
        <w:t>/)</w:t>
      </w:r>
    </w:p>
    <w:p w14:paraId="3D13E293" w14:textId="350E1335" w:rsidR="00D91D3E" w:rsidRPr="00D91D3E" w:rsidRDefault="00D91D3E" w:rsidP="00D91D3E">
      <w:pPr>
        <w:numPr>
          <w:ilvl w:val="0"/>
          <w:numId w:val="18"/>
        </w:numPr>
        <w:bidi/>
        <w:spacing w:after="0" w:line="480" w:lineRule="auto"/>
        <w:contextualSpacing/>
        <w:rPr>
          <w:rFonts w:ascii="Arial" w:eastAsia="Times New Roman" w:hAnsi="Arial" w:cs="David"/>
          <w:color w:val="FF0000"/>
          <w:sz w:val="24"/>
          <w:szCs w:val="24"/>
          <w:u w:val="single"/>
        </w:rPr>
      </w:pPr>
      <w:r w:rsidRPr="00D91D3E">
        <w:rPr>
          <w:rFonts w:ascii="Arial" w:eastAsia="Times New Roman" w:hAnsi="Arial" w:cs="David" w:hint="cs"/>
          <w:sz w:val="24"/>
          <w:szCs w:val="24"/>
          <w:rtl/>
        </w:rPr>
        <w:t>פישוט צרור</w:t>
      </w:r>
      <w:r w:rsidR="006F0770" w:rsidRPr="006F0770">
        <w:rPr>
          <w:rFonts w:ascii="Arial" w:eastAsia="Times New Roman" w:hAnsi="Arial" w:cs="David" w:hint="cs"/>
          <w:color w:val="FF0000"/>
          <w:sz w:val="24"/>
          <w:szCs w:val="24"/>
          <w:rtl/>
        </w:rPr>
        <w:t xml:space="preserve"> </w:t>
      </w:r>
      <w:r w:rsidR="006F0770" w:rsidRPr="006F0770">
        <w:rPr>
          <w:rFonts w:ascii="Arial" w:eastAsia="Times New Roman" w:hAnsi="Arial" w:cs="David" w:hint="cs"/>
          <w:sz w:val="24"/>
          <w:szCs w:val="24"/>
          <w:rtl/>
        </w:rPr>
        <w:t>(</w:t>
      </w:r>
      <w:r w:rsidR="006F0770">
        <w:rPr>
          <w:rFonts w:ascii="Arial" w:eastAsia="Times New Roman" w:hAnsi="Arial" w:cs="David" w:hint="cs"/>
          <w:sz w:val="24"/>
          <w:szCs w:val="24"/>
          <w:rtl/>
        </w:rPr>
        <w:t xml:space="preserve">דוגמאות: המילה </w:t>
      </w:r>
      <w:r w:rsidR="00892D58">
        <w:rPr>
          <w:rFonts w:ascii="Arial" w:eastAsia="Times New Roman" w:hAnsi="Arial" w:cs="David" w:hint="cs"/>
          <w:sz w:val="24"/>
          <w:szCs w:val="24"/>
          <w:rtl/>
        </w:rPr>
        <w:t>"</w:t>
      </w:r>
      <w:r w:rsidR="006F0770">
        <w:rPr>
          <w:rFonts w:ascii="Arial" w:eastAsia="Times New Roman" w:hAnsi="Arial" w:cs="David" w:hint="cs"/>
          <w:sz w:val="24"/>
          <w:szCs w:val="24"/>
          <w:rtl/>
        </w:rPr>
        <w:t>סוודר</w:t>
      </w:r>
      <w:r w:rsidR="00892D58">
        <w:rPr>
          <w:rFonts w:ascii="Arial" w:eastAsia="Times New Roman" w:hAnsi="Arial" w:cs="David" w:hint="cs"/>
          <w:sz w:val="24"/>
          <w:szCs w:val="24"/>
          <w:rtl/>
        </w:rPr>
        <w:t>"</w:t>
      </w:r>
      <w:r w:rsidR="006F0770">
        <w:rPr>
          <w:rFonts w:ascii="Arial" w:eastAsia="Times New Roman" w:hAnsi="Arial" w:cs="David" w:hint="cs"/>
          <w:sz w:val="24"/>
          <w:szCs w:val="24"/>
          <w:rtl/>
        </w:rPr>
        <w:t xml:space="preserve"> נאמרה כ /</w:t>
      </w:r>
      <w:r w:rsidR="006F0770">
        <w:rPr>
          <w:rFonts w:ascii="Arial" w:eastAsia="Times New Roman" w:hAnsi="Arial" w:cs="David"/>
          <w:sz w:val="24"/>
          <w:szCs w:val="24"/>
        </w:rPr>
        <w:t>pete</w:t>
      </w:r>
      <w:r w:rsidR="006F0770">
        <w:rPr>
          <w:rFonts w:ascii="Arial" w:eastAsia="Times New Roman" w:hAnsi="Arial" w:cs="David" w:hint="cs"/>
          <w:sz w:val="24"/>
          <w:szCs w:val="24"/>
          <w:rtl/>
        </w:rPr>
        <w:t>/)</w:t>
      </w:r>
    </w:p>
    <w:p w14:paraId="3EE7E85C" w14:textId="77777777" w:rsidR="00D91D3E" w:rsidRPr="00D91D3E" w:rsidRDefault="00D91D3E" w:rsidP="00D91D3E">
      <w:pPr>
        <w:bidi/>
        <w:spacing w:after="0" w:line="480" w:lineRule="auto"/>
        <w:rPr>
          <w:rFonts w:ascii="Arial" w:eastAsia="Times New Roman" w:hAnsi="Arial" w:cs="David"/>
          <w:sz w:val="24"/>
          <w:szCs w:val="24"/>
        </w:rPr>
      </w:pPr>
      <w:r w:rsidRPr="00D91D3E">
        <w:rPr>
          <w:rFonts w:ascii="Arial" w:eastAsia="Times New Roman" w:hAnsi="Arial" w:cs="David" w:hint="cs"/>
          <w:sz w:val="24"/>
          <w:szCs w:val="24"/>
          <w:rtl/>
        </w:rPr>
        <w:t>פירוט התהליכים הפונולוגיים:</w:t>
      </w:r>
    </w:p>
    <w:p w14:paraId="61C9EBC9" w14:textId="0136B681" w:rsidR="00D91D3E" w:rsidRPr="00D91D3E" w:rsidRDefault="00D91D3E" w:rsidP="00892D58">
      <w:pPr>
        <w:numPr>
          <w:ilvl w:val="0"/>
          <w:numId w:val="18"/>
        </w:numPr>
        <w:bidi/>
        <w:spacing w:after="0" w:line="480" w:lineRule="auto"/>
        <w:contextualSpacing/>
        <w:rPr>
          <w:rFonts w:ascii="Arial" w:eastAsia="Times New Roman" w:hAnsi="Arial" w:cs="David"/>
          <w:color w:val="FF0000"/>
          <w:sz w:val="24"/>
          <w:szCs w:val="24"/>
          <w:u w:val="single"/>
        </w:rPr>
      </w:pPr>
      <w:r w:rsidRPr="00D91D3E">
        <w:rPr>
          <w:rFonts w:ascii="Arial" w:eastAsia="Times New Roman" w:hAnsi="Arial" w:cs="David" w:hint="cs"/>
          <w:sz w:val="24"/>
          <w:szCs w:val="24"/>
          <w:rtl/>
        </w:rPr>
        <w:t xml:space="preserve">היפר </w:t>
      </w:r>
      <w:proofErr w:type="spellStart"/>
      <w:r w:rsidRPr="00D91D3E">
        <w:rPr>
          <w:rFonts w:ascii="Arial" w:eastAsia="Times New Roman" w:hAnsi="Arial" w:cs="David" w:hint="cs"/>
          <w:sz w:val="24"/>
          <w:szCs w:val="24"/>
          <w:rtl/>
        </w:rPr>
        <w:t>נזליות</w:t>
      </w:r>
      <w:proofErr w:type="spellEnd"/>
      <w:r w:rsidRPr="00D91D3E">
        <w:rPr>
          <w:rFonts w:ascii="Arial" w:eastAsia="Times New Roman" w:hAnsi="Arial" w:cs="David" w:hint="cs"/>
          <w:sz w:val="24"/>
          <w:szCs w:val="24"/>
          <w:rtl/>
        </w:rPr>
        <w:t xml:space="preserve"> (ייתכן כי תהליך זה ידוכא עם התבססות הדיבור </w:t>
      </w:r>
      <w:r w:rsidR="00892D58">
        <w:rPr>
          <w:rFonts w:ascii="Arial" w:eastAsia="Times New Roman" w:hAnsi="Arial" w:cs="David" w:hint="cs"/>
          <w:sz w:val="24"/>
          <w:szCs w:val="24"/>
          <w:rtl/>
        </w:rPr>
        <w:t>לאחר הניתוח</w:t>
      </w:r>
      <w:r w:rsidRPr="00D91D3E">
        <w:rPr>
          <w:rFonts w:ascii="Arial" w:eastAsia="Times New Roman" w:hAnsi="Arial" w:cs="David" w:hint="cs"/>
          <w:sz w:val="24"/>
          <w:szCs w:val="24"/>
          <w:rtl/>
        </w:rPr>
        <w:t>).</w:t>
      </w:r>
    </w:p>
    <w:p w14:paraId="1A675A1C" w14:textId="05BAE0F2" w:rsidR="00D91D3E" w:rsidRPr="00D91D3E" w:rsidRDefault="00D91D3E" w:rsidP="00D91D3E">
      <w:pPr>
        <w:numPr>
          <w:ilvl w:val="0"/>
          <w:numId w:val="18"/>
        </w:numPr>
        <w:bidi/>
        <w:spacing w:after="0" w:line="480" w:lineRule="auto"/>
        <w:contextualSpacing/>
        <w:rPr>
          <w:rFonts w:ascii="Arial" w:eastAsia="Times New Roman" w:hAnsi="Arial" w:cs="David"/>
          <w:color w:val="FF0000"/>
          <w:sz w:val="24"/>
          <w:szCs w:val="24"/>
          <w:u w:val="single"/>
        </w:rPr>
      </w:pPr>
      <w:r w:rsidRPr="00D91D3E">
        <w:rPr>
          <w:rFonts w:ascii="Arial" w:eastAsia="Times New Roman" w:hAnsi="Arial" w:cs="David" w:hint="cs"/>
          <w:sz w:val="24"/>
          <w:szCs w:val="24"/>
          <w:rtl/>
        </w:rPr>
        <w:t xml:space="preserve"> </w:t>
      </w:r>
      <w:r w:rsidRPr="00D91D3E">
        <w:rPr>
          <w:rFonts w:ascii="Arial" w:eastAsia="Times New Roman" w:hAnsi="Arial" w:cs="David"/>
          <w:sz w:val="24"/>
          <w:szCs w:val="24"/>
        </w:rPr>
        <w:t>stopping</w:t>
      </w:r>
      <w:r w:rsidRPr="00D91D3E">
        <w:rPr>
          <w:rFonts w:ascii="Arial" w:eastAsia="Times New Roman" w:hAnsi="Arial" w:cs="David" w:hint="cs"/>
          <w:sz w:val="24"/>
          <w:szCs w:val="24"/>
          <w:rtl/>
        </w:rPr>
        <w:t xml:space="preserve"> </w:t>
      </w:r>
      <w:r w:rsidR="00892D58">
        <w:rPr>
          <w:rFonts w:ascii="Arial" w:eastAsia="Times New Roman" w:hAnsi="Arial" w:cs="David" w:hint="cs"/>
          <w:sz w:val="24"/>
          <w:szCs w:val="24"/>
          <w:rtl/>
        </w:rPr>
        <w:t>בכלל ההגאים החוככים באופן לא עקבי (דוגמאות: המילה "עכשיו" נאמרה כ /</w:t>
      </w:r>
      <w:r w:rsidR="00892D58">
        <w:rPr>
          <w:rFonts w:ascii="Arial" w:eastAsia="Times New Roman" w:hAnsi="Arial" w:cs="David"/>
          <w:sz w:val="24"/>
          <w:szCs w:val="24"/>
        </w:rPr>
        <w:t>akta</w:t>
      </w:r>
      <w:r w:rsidR="00892D58">
        <w:rPr>
          <w:rFonts w:ascii="Arial" w:eastAsia="Times New Roman" w:hAnsi="Arial" w:cs="David" w:hint="cs"/>
          <w:sz w:val="24"/>
          <w:szCs w:val="24"/>
          <w:rtl/>
        </w:rPr>
        <w:t>/)</w:t>
      </w:r>
    </w:p>
    <w:p w14:paraId="09F8A0B8" w14:textId="244C1669" w:rsidR="00D91D3E" w:rsidRPr="00D91D3E" w:rsidRDefault="00D91D3E" w:rsidP="00D91D3E">
      <w:pPr>
        <w:numPr>
          <w:ilvl w:val="0"/>
          <w:numId w:val="18"/>
        </w:numPr>
        <w:bidi/>
        <w:spacing w:after="0" w:line="480" w:lineRule="auto"/>
        <w:contextualSpacing/>
        <w:rPr>
          <w:rFonts w:ascii="Arial" w:eastAsia="Times New Roman" w:hAnsi="Arial" w:cs="David"/>
          <w:color w:val="FF0000"/>
          <w:sz w:val="24"/>
          <w:szCs w:val="24"/>
          <w:u w:val="single"/>
        </w:rPr>
      </w:pPr>
      <w:r w:rsidRPr="00D91D3E">
        <w:rPr>
          <w:rFonts w:ascii="Arial" w:eastAsia="Times New Roman" w:hAnsi="Arial" w:cs="David" w:hint="cs"/>
          <w:sz w:val="24"/>
          <w:szCs w:val="24"/>
          <w:rtl/>
        </w:rPr>
        <w:t>הפחתת קוליות</w:t>
      </w:r>
      <w:r w:rsidR="0086268C" w:rsidRPr="002037A6">
        <w:rPr>
          <w:rFonts w:ascii="Arial" w:eastAsia="Times New Roman" w:hAnsi="Arial" w:cs="David" w:hint="cs"/>
          <w:color w:val="FF0000"/>
          <w:sz w:val="24"/>
          <w:szCs w:val="24"/>
          <w:rtl/>
        </w:rPr>
        <w:t xml:space="preserve"> </w:t>
      </w:r>
      <w:r w:rsidR="0086268C">
        <w:rPr>
          <w:rFonts w:ascii="Arial" w:eastAsia="Times New Roman" w:hAnsi="Arial" w:cs="David" w:hint="cs"/>
          <w:sz w:val="24"/>
          <w:szCs w:val="24"/>
          <w:rtl/>
        </w:rPr>
        <w:t>לא עקבית בהגאים הפוצצים (המילה "ארנב" נאמר כ /</w:t>
      </w:r>
      <w:r w:rsidR="002037A6">
        <w:rPr>
          <w:rFonts w:ascii="Arial" w:eastAsia="Times New Roman" w:hAnsi="Arial" w:cs="David"/>
          <w:sz w:val="24"/>
          <w:szCs w:val="24"/>
        </w:rPr>
        <w:t>a</w:t>
      </w:r>
      <w:r w:rsidR="0086268C">
        <w:rPr>
          <w:rFonts w:ascii="Arial" w:eastAsia="Times New Roman" w:hAnsi="Arial" w:cs="David"/>
          <w:sz w:val="24"/>
          <w:szCs w:val="24"/>
        </w:rPr>
        <w:t>nap</w:t>
      </w:r>
      <w:r w:rsidR="0086268C">
        <w:rPr>
          <w:rFonts w:ascii="Arial" w:eastAsia="Times New Roman" w:hAnsi="Arial" w:cs="David" w:hint="cs"/>
          <w:sz w:val="24"/>
          <w:szCs w:val="24"/>
          <w:rtl/>
        </w:rPr>
        <w:t>/)</w:t>
      </w:r>
    </w:p>
    <w:p w14:paraId="223A5D55" w14:textId="77777777"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t>תפקוד אברי ההיגוי-</w:t>
      </w:r>
      <w:r w:rsidRPr="00D91D3E">
        <w:rPr>
          <w:rFonts w:ascii="Arial" w:eastAsia="Times New Roman" w:hAnsi="Arial" w:cs="David" w:hint="cs"/>
          <w:sz w:val="24"/>
          <w:szCs w:val="24"/>
          <w:rtl/>
        </w:rPr>
        <w:t xml:space="preserve"> ניכר כי התנועה של הלשון אינה יעילה כאשר תנועתה בעיקר קדימה ואחורה במרחב הפה. ההגאים נהגים באופן ממורכז מה שמקנה לדיבור אופי "מרוח". בנוסף, מנח לשון אינטר דנטאלי בהפקת השורקות. לא נבדק תפקוד אברי ההיגוי במהלך הבליעה והאכילה. ניכר פער מבני גילו בתחום זה.</w:t>
      </w:r>
    </w:p>
    <w:p w14:paraId="341B38FB" w14:textId="77777777" w:rsidR="00D91D3E" w:rsidRPr="00D91D3E" w:rsidRDefault="00D91D3E" w:rsidP="00D91D3E">
      <w:pPr>
        <w:bidi/>
        <w:spacing w:after="0" w:line="480" w:lineRule="auto"/>
        <w:rPr>
          <w:rFonts w:ascii="Arial" w:eastAsia="Times New Roman" w:hAnsi="Arial" w:cs="David"/>
          <w:sz w:val="24"/>
          <w:szCs w:val="24"/>
          <w:rtl/>
        </w:rPr>
      </w:pPr>
    </w:p>
    <w:p w14:paraId="1365CA61" w14:textId="77777777"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lastRenderedPageBreak/>
        <w:t>אבחנה שמיעתית:</w:t>
      </w:r>
      <w:r w:rsidRPr="00D91D3E">
        <w:rPr>
          <w:rFonts w:ascii="Arial" w:eastAsia="Times New Roman" w:hAnsi="Arial" w:cs="David" w:hint="cs"/>
          <w:sz w:val="24"/>
          <w:szCs w:val="24"/>
          <w:rtl/>
        </w:rPr>
        <w:t xml:space="preserve"> ניכר קושי בתחום זה הן באבחנה השמיעתית החיצונית והן הפנימית. ניכר פער מבני גילו בתחום זה. </w:t>
      </w:r>
    </w:p>
    <w:p w14:paraId="4311B2DF" w14:textId="77777777"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sz w:val="24"/>
          <w:szCs w:val="24"/>
          <w:u w:val="single"/>
          <w:rtl/>
        </w:rPr>
        <w:t>קול-</w:t>
      </w:r>
      <w:r w:rsidRPr="00D91D3E">
        <w:rPr>
          <w:rFonts w:ascii="Arial" w:eastAsia="Times New Roman" w:hAnsi="Arial" w:cs="David" w:hint="cs"/>
          <w:sz w:val="24"/>
          <w:szCs w:val="24"/>
          <w:rtl/>
        </w:rPr>
        <w:t xml:space="preserve"> תקין</w:t>
      </w:r>
    </w:p>
    <w:p w14:paraId="1907E15E" w14:textId="77777777" w:rsidR="00D91D3E" w:rsidRPr="00D91D3E" w:rsidRDefault="00D91D3E" w:rsidP="00D91D3E">
      <w:pPr>
        <w:bidi/>
        <w:spacing w:after="0" w:line="480" w:lineRule="auto"/>
        <w:rPr>
          <w:rFonts w:ascii="Arial" w:eastAsia="Times New Roman" w:hAnsi="Arial" w:cs="David"/>
          <w:b/>
          <w:bCs/>
          <w:sz w:val="24"/>
          <w:szCs w:val="24"/>
          <w:rtl/>
        </w:rPr>
      </w:pPr>
      <w:r w:rsidRPr="00D91D3E">
        <w:rPr>
          <w:rFonts w:ascii="Arial" w:eastAsia="Times New Roman" w:hAnsi="Arial" w:cs="David" w:hint="cs"/>
          <w:sz w:val="24"/>
          <w:szCs w:val="24"/>
          <w:u w:val="single"/>
          <w:rtl/>
        </w:rPr>
        <w:t>שטף-</w:t>
      </w:r>
      <w:r w:rsidRPr="00D91D3E">
        <w:rPr>
          <w:rFonts w:ascii="Arial" w:eastAsia="Times New Roman" w:hAnsi="Arial" w:cs="David" w:hint="cs"/>
          <w:sz w:val="24"/>
          <w:szCs w:val="24"/>
          <w:rtl/>
        </w:rPr>
        <w:t xml:space="preserve"> תקין</w:t>
      </w:r>
    </w:p>
    <w:p w14:paraId="5E5D8A25" w14:textId="77777777" w:rsidR="00D91D3E" w:rsidRPr="00D91D3E" w:rsidRDefault="00D91D3E" w:rsidP="00D91D3E">
      <w:pPr>
        <w:bidi/>
        <w:spacing w:after="0" w:line="480" w:lineRule="auto"/>
        <w:rPr>
          <w:rFonts w:ascii="Arial" w:eastAsia="Times New Roman" w:hAnsi="Arial" w:cs="David"/>
          <w:b/>
          <w:bCs/>
          <w:sz w:val="24"/>
          <w:szCs w:val="24"/>
          <w:rtl/>
        </w:rPr>
      </w:pPr>
    </w:p>
    <w:p w14:paraId="458993B8" w14:textId="1C39B44C" w:rsidR="00D91D3E" w:rsidRPr="00D91D3E" w:rsidRDefault="00D91D3E" w:rsidP="00D91D3E">
      <w:pPr>
        <w:bidi/>
        <w:spacing w:after="0" w:line="480" w:lineRule="auto"/>
        <w:rPr>
          <w:rFonts w:ascii="Arial" w:eastAsia="Times New Roman" w:hAnsi="Arial" w:cs="David"/>
          <w:b/>
          <w:bCs/>
          <w:sz w:val="24"/>
          <w:szCs w:val="24"/>
          <w:rtl/>
        </w:rPr>
      </w:pPr>
      <w:r w:rsidRPr="00D91D3E">
        <w:rPr>
          <w:rFonts w:ascii="Arial" w:eastAsia="Times New Roman" w:hAnsi="Arial" w:cs="David" w:hint="cs"/>
          <w:sz w:val="24"/>
          <w:szCs w:val="24"/>
          <w:u w:val="single"/>
          <w:rtl/>
        </w:rPr>
        <w:t>מודעות פונולוגית, קריאה וכתיבה-</w:t>
      </w:r>
      <w:r w:rsidRPr="00D91D3E">
        <w:rPr>
          <w:rFonts w:ascii="Arial" w:eastAsia="Times New Roman" w:hAnsi="Arial" w:cs="David" w:hint="cs"/>
          <w:b/>
          <w:bCs/>
          <w:sz w:val="24"/>
          <w:szCs w:val="24"/>
          <w:rtl/>
        </w:rPr>
        <w:t xml:space="preserve"> </w:t>
      </w:r>
      <w:r w:rsidRPr="00D91D3E">
        <w:rPr>
          <w:rFonts w:ascii="Arial" w:eastAsia="Times New Roman" w:hAnsi="Arial" w:cs="David" w:hint="cs"/>
          <w:sz w:val="24"/>
          <w:szCs w:val="24"/>
          <w:rtl/>
        </w:rPr>
        <w:t xml:space="preserve">תחום זה נבדק ע"מ להתרשם מההשלכות של יכולת הדיבור על יכולות הקריאה והכתיבה.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נמנע לגשת למשימות בתחום זה ונראה כי מודע לקשייו.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התבקש לקרוא בקול פסקה בת 7 שורות ולאחריה לענות של שאלות הבנה. במהלך הקריאה ניכר כי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אינו מבחין בין הצלילים השונים וישנה התאמה בין שיבושי ההיגוי לבין שיבושי הקריאה. במטלת הבנת הנקרא ובמענה על שאלות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לא הצליח לענות על שאלות מהרובד הגלוי או הרובד הסמוי. נראה כי בשל שיבושי ההיגוי, ישנו קושי בפיענוח המשמעות ובהבנת הנקרא.</w:t>
      </w:r>
      <w:r w:rsidRPr="00D91D3E">
        <w:rPr>
          <w:rFonts w:ascii="Arial" w:eastAsia="Times New Roman" w:hAnsi="Arial" w:cs="David"/>
          <w:sz w:val="24"/>
          <w:szCs w:val="24"/>
          <w:rtl/>
        </w:rPr>
        <w:br/>
      </w:r>
      <w:r w:rsidRPr="00D91D3E">
        <w:rPr>
          <w:rFonts w:ascii="Arial" w:eastAsia="Times New Roman" w:hAnsi="Arial" w:cs="David" w:hint="cs"/>
          <w:sz w:val="24"/>
          <w:szCs w:val="24"/>
          <w:rtl/>
        </w:rPr>
        <w:t xml:space="preserve">במטלת כתיבה,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נמנע מביצוע המטלות, על כן, לא ניתן היה להסיק על תפקודיו.</w:t>
      </w:r>
      <w:r w:rsidRPr="00D91D3E">
        <w:rPr>
          <w:rFonts w:ascii="Arial" w:eastAsia="Times New Roman" w:hAnsi="Arial" w:cs="David"/>
          <w:sz w:val="24"/>
          <w:szCs w:val="24"/>
          <w:rtl/>
        </w:rPr>
        <w:br/>
      </w:r>
      <w:r w:rsidRPr="00D91D3E">
        <w:rPr>
          <w:rFonts w:ascii="Arial" w:eastAsia="Times New Roman" w:hAnsi="Arial" w:cs="David" w:hint="cs"/>
          <w:sz w:val="24"/>
          <w:szCs w:val="24"/>
          <w:rtl/>
        </w:rPr>
        <w:t>נראה פער מבני גילו בתחום זה.</w:t>
      </w:r>
    </w:p>
    <w:p w14:paraId="49F4D15C" w14:textId="77777777" w:rsidR="00D91D3E" w:rsidRPr="00D91D3E" w:rsidRDefault="00D91D3E" w:rsidP="00D91D3E">
      <w:pPr>
        <w:bidi/>
        <w:spacing w:after="0" w:line="480" w:lineRule="auto"/>
        <w:rPr>
          <w:rFonts w:ascii="Arial" w:eastAsia="Times New Roman" w:hAnsi="Arial" w:cs="David"/>
          <w:b/>
          <w:bCs/>
          <w:sz w:val="24"/>
          <w:szCs w:val="24"/>
          <w:rtl/>
        </w:rPr>
      </w:pPr>
    </w:p>
    <w:p w14:paraId="50109641" w14:textId="508617A3" w:rsidR="00D91D3E" w:rsidRPr="00D91D3E" w:rsidRDefault="00D91D3E" w:rsidP="00D91D3E">
      <w:pPr>
        <w:bidi/>
        <w:spacing w:after="0" w:line="480" w:lineRule="auto"/>
        <w:rPr>
          <w:rFonts w:ascii="Arial" w:eastAsia="Times New Roman" w:hAnsi="Arial" w:cs="David"/>
          <w:sz w:val="24"/>
          <w:szCs w:val="24"/>
          <w:rtl/>
        </w:rPr>
      </w:pPr>
      <w:r w:rsidRPr="00D91D3E">
        <w:rPr>
          <w:rFonts w:ascii="Arial" w:eastAsia="Times New Roman" w:hAnsi="Arial" w:cs="David" w:hint="cs"/>
          <w:b/>
          <w:bCs/>
          <w:sz w:val="24"/>
          <w:szCs w:val="24"/>
          <w:rtl/>
        </w:rPr>
        <w:t>לסיכום</w:t>
      </w:r>
      <w:r w:rsidRPr="00D91D3E">
        <w:rPr>
          <w:rFonts w:ascii="Arial" w:eastAsia="Times New Roman" w:hAnsi="Arial" w:cs="David" w:hint="cs"/>
          <w:sz w:val="24"/>
          <w:szCs w:val="24"/>
          <w:rtl/>
        </w:rPr>
        <w:t xml:space="preserve">: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בן 6:10 שנים, הגיע לאבחון בדיבור בשל הפנייה של הרופא המטפל לאחר ניתוח </w:t>
      </w:r>
      <w:proofErr w:type="spellStart"/>
      <w:r w:rsidRPr="00D91D3E">
        <w:rPr>
          <w:rFonts w:ascii="Arial" w:eastAsia="Times New Roman" w:hAnsi="Arial" w:cs="David" w:hint="cs"/>
          <w:sz w:val="24"/>
          <w:szCs w:val="24"/>
          <w:rtl/>
        </w:rPr>
        <w:t>אדנואידים</w:t>
      </w:r>
      <w:proofErr w:type="spellEnd"/>
      <w:r w:rsidRPr="00D91D3E">
        <w:rPr>
          <w:rFonts w:ascii="Arial" w:eastAsia="Times New Roman" w:hAnsi="Arial" w:cs="David" w:hint="cs"/>
          <w:sz w:val="24"/>
          <w:szCs w:val="24"/>
          <w:rtl/>
        </w:rPr>
        <w:t xml:space="preserve"> וכפתורים לאחר היסטוריה של ירידה בינונית בשמיעה (</w:t>
      </w:r>
      <w:r w:rsidRPr="00D91D3E">
        <w:rPr>
          <w:rFonts w:ascii="Arial" w:eastAsia="Times New Roman" w:hAnsi="Arial" w:cs="David"/>
          <w:sz w:val="24"/>
          <w:szCs w:val="24"/>
        </w:rPr>
        <w:t>45-50 dB</w:t>
      </w:r>
      <w:r w:rsidRPr="00D91D3E">
        <w:rPr>
          <w:rFonts w:ascii="Arial" w:eastAsia="Times New Roman" w:hAnsi="Arial" w:cs="David" w:hint="cs"/>
          <w:sz w:val="24"/>
          <w:szCs w:val="24"/>
          <w:rtl/>
        </w:rPr>
        <w:t xml:space="preserve">, </w:t>
      </w:r>
      <w:proofErr w:type="spellStart"/>
      <w:r w:rsidRPr="00D91D3E">
        <w:rPr>
          <w:rFonts w:ascii="Arial" w:eastAsia="Times New Roman" w:hAnsi="Arial" w:cs="David" w:hint="cs"/>
          <w:sz w:val="24"/>
          <w:szCs w:val="24"/>
          <w:rtl/>
        </w:rPr>
        <w:t>דו"צ</w:t>
      </w:r>
      <w:proofErr w:type="spellEnd"/>
      <w:r w:rsidRPr="00D91D3E">
        <w:rPr>
          <w:rFonts w:ascii="Arial" w:eastAsia="Times New Roman" w:hAnsi="Arial" w:cs="David" w:hint="cs"/>
          <w:sz w:val="24"/>
          <w:szCs w:val="24"/>
          <w:rtl/>
        </w:rPr>
        <w:t xml:space="preserve">). </w:t>
      </w:r>
      <w:r w:rsidRPr="00D91D3E">
        <w:rPr>
          <w:rFonts w:ascii="Arial" w:eastAsia="Times New Roman" w:hAnsi="Arial" w:cs="David"/>
          <w:sz w:val="24"/>
          <w:szCs w:val="24"/>
          <w:rtl/>
        </w:rPr>
        <w:br/>
      </w:r>
      <w:r w:rsidRPr="00D91D3E">
        <w:rPr>
          <w:rFonts w:ascii="Arial" w:eastAsia="Times New Roman" w:hAnsi="Arial" w:cs="David" w:hint="cs"/>
          <w:sz w:val="24"/>
          <w:szCs w:val="24"/>
          <w:rtl/>
        </w:rPr>
        <w:t xml:space="preserve">בפגישת האבחון </w:t>
      </w:r>
      <w:r w:rsidR="003618B9">
        <w:rPr>
          <w:rFonts w:ascii="Arial" w:eastAsia="Times New Roman" w:hAnsi="Arial" w:cs="David" w:hint="cs"/>
          <w:sz w:val="24"/>
          <w:szCs w:val="24"/>
          <w:rtl/>
        </w:rPr>
        <w:t>ישראלי</w:t>
      </w:r>
      <w:r w:rsidRPr="00D91D3E">
        <w:rPr>
          <w:rFonts w:ascii="Arial" w:eastAsia="Times New Roman" w:hAnsi="Arial" w:cs="David" w:hint="cs"/>
          <w:sz w:val="24"/>
          <w:szCs w:val="24"/>
          <w:rtl/>
        </w:rPr>
        <w:t xml:space="preserve"> שיתף פעולה כנדרש והאם דיווחה כי תפקודו באבחון תאם את תפקודו בביתו. ניתן היה להתרשם מקשיים עקביים בדיבור אשר מקשים גם על הקריאה. קושי בתפקוד אברי ההיגוי וכן קושי משמעותי באבחנה השמיעתית. </w:t>
      </w:r>
      <w:r w:rsidRPr="00D91D3E">
        <w:rPr>
          <w:rFonts w:ascii="Arial" w:eastAsia="Times New Roman" w:hAnsi="Arial" w:cs="David"/>
          <w:sz w:val="24"/>
          <w:szCs w:val="24"/>
          <w:rtl/>
        </w:rPr>
        <w:br/>
      </w:r>
      <w:r w:rsidRPr="00D91D3E">
        <w:rPr>
          <w:rFonts w:ascii="Arial" w:eastAsia="Times New Roman" w:hAnsi="Arial" w:cs="David" w:hint="cs"/>
          <w:sz w:val="24"/>
          <w:szCs w:val="24"/>
          <w:rtl/>
        </w:rPr>
        <w:t>בתום האבחון, האם קיבלה הסבר על תוצאות ומסקנות האבחון, והסבר על אופי ומתכונת הטיפול.</w:t>
      </w:r>
      <w:r w:rsidRPr="00D91D3E">
        <w:rPr>
          <w:rFonts w:ascii="Arial" w:eastAsia="Times New Roman" w:hAnsi="Arial" w:cs="David" w:hint="cs"/>
          <w:color w:val="C0504D"/>
          <w:sz w:val="24"/>
          <w:szCs w:val="24"/>
          <w:rtl/>
        </w:rPr>
        <w:t xml:space="preserve"> </w:t>
      </w:r>
      <w:r w:rsidRPr="00D91D3E">
        <w:rPr>
          <w:rFonts w:ascii="Arial" w:eastAsia="Times New Roman" w:hAnsi="Arial" w:cs="David" w:hint="cs"/>
          <w:color w:val="FF0000"/>
          <w:sz w:val="24"/>
          <w:szCs w:val="24"/>
          <w:rtl/>
        </w:rPr>
        <w:t xml:space="preserve"> </w:t>
      </w:r>
    </w:p>
    <w:p w14:paraId="276121AB" w14:textId="77777777" w:rsidR="00D91D3E" w:rsidRPr="00D91D3E" w:rsidRDefault="00D91D3E" w:rsidP="00D91D3E">
      <w:pPr>
        <w:bidi/>
        <w:spacing w:after="0" w:line="480" w:lineRule="auto"/>
        <w:rPr>
          <w:rFonts w:ascii="Arial" w:eastAsia="Times New Roman" w:hAnsi="Arial" w:cs="David"/>
          <w:color w:val="FF0000"/>
          <w:sz w:val="24"/>
          <w:szCs w:val="24"/>
          <w:rtl/>
        </w:rPr>
      </w:pPr>
    </w:p>
    <w:p w14:paraId="54555FBB" w14:textId="77777777" w:rsidR="00D91D3E" w:rsidRPr="00D91D3E" w:rsidRDefault="00D91D3E" w:rsidP="00D91D3E">
      <w:pPr>
        <w:bidi/>
        <w:spacing w:after="0" w:line="480" w:lineRule="auto"/>
        <w:jc w:val="both"/>
        <w:rPr>
          <w:rFonts w:ascii="Arial" w:eastAsia="Times New Roman" w:hAnsi="Arial" w:cs="David"/>
          <w:b/>
          <w:bCs/>
          <w:sz w:val="24"/>
          <w:szCs w:val="24"/>
          <w:rtl/>
        </w:rPr>
      </w:pPr>
      <w:r w:rsidRPr="00D91D3E">
        <w:rPr>
          <w:rFonts w:ascii="Arial" w:eastAsia="Times New Roman" w:hAnsi="Arial" w:cs="David"/>
          <w:b/>
          <w:bCs/>
          <w:sz w:val="24"/>
          <w:szCs w:val="24"/>
          <w:rtl/>
        </w:rPr>
        <w:t>המלצות:</w:t>
      </w:r>
    </w:p>
    <w:p w14:paraId="6A467521" w14:textId="194148CF" w:rsidR="00D91D3E" w:rsidRPr="00D91D3E" w:rsidRDefault="00D91D3E" w:rsidP="00587D72">
      <w:pPr>
        <w:numPr>
          <w:ilvl w:val="0"/>
          <w:numId w:val="1"/>
        </w:numPr>
        <w:bidi/>
        <w:spacing w:after="0" w:line="480" w:lineRule="auto"/>
        <w:jc w:val="both"/>
        <w:rPr>
          <w:rFonts w:ascii="Arial" w:eastAsia="Times New Roman" w:hAnsi="Arial" w:cs="David"/>
          <w:sz w:val="24"/>
          <w:szCs w:val="24"/>
        </w:rPr>
      </w:pPr>
      <w:r w:rsidRPr="00D91D3E">
        <w:rPr>
          <w:rFonts w:ascii="Arial" w:eastAsia="Times New Roman" w:hAnsi="Arial" w:cs="David" w:hint="cs"/>
          <w:sz w:val="24"/>
          <w:szCs w:val="24"/>
          <w:rtl/>
        </w:rPr>
        <w:t>טיפול בדיבור</w:t>
      </w:r>
    </w:p>
    <w:p w14:paraId="2C0857EB" w14:textId="7892E278" w:rsidR="00D91D3E" w:rsidRDefault="00D91D3E" w:rsidP="00D91D3E">
      <w:pPr>
        <w:numPr>
          <w:ilvl w:val="0"/>
          <w:numId w:val="1"/>
        </w:numPr>
        <w:bidi/>
        <w:spacing w:after="0" w:line="480" w:lineRule="auto"/>
        <w:jc w:val="both"/>
        <w:rPr>
          <w:rFonts w:ascii="Arial" w:eastAsia="Times New Roman" w:hAnsi="Arial" w:cs="David"/>
          <w:sz w:val="24"/>
          <w:szCs w:val="24"/>
        </w:rPr>
      </w:pPr>
      <w:r w:rsidRPr="00D91D3E">
        <w:rPr>
          <w:rFonts w:ascii="Arial" w:eastAsia="Times New Roman" w:hAnsi="Arial" w:cs="David" w:hint="cs"/>
          <w:sz w:val="24"/>
          <w:szCs w:val="24"/>
          <w:rtl/>
        </w:rPr>
        <w:t>המשך מעקב שמיעתי ו</w:t>
      </w:r>
      <w:r w:rsidR="00587D72">
        <w:rPr>
          <w:rFonts w:ascii="Arial" w:eastAsia="Times New Roman" w:hAnsi="Arial" w:cs="David" w:hint="cs"/>
          <w:sz w:val="24"/>
          <w:szCs w:val="24"/>
          <w:rtl/>
        </w:rPr>
        <w:t xml:space="preserve">רופא </w:t>
      </w:r>
      <w:proofErr w:type="spellStart"/>
      <w:r w:rsidRPr="00D91D3E">
        <w:rPr>
          <w:rFonts w:ascii="Arial" w:eastAsia="Times New Roman" w:hAnsi="Arial" w:cs="David" w:hint="cs"/>
          <w:sz w:val="24"/>
          <w:szCs w:val="24"/>
          <w:rtl/>
        </w:rPr>
        <w:t>א.א.ג</w:t>
      </w:r>
      <w:proofErr w:type="spellEnd"/>
    </w:p>
    <w:p w14:paraId="36071B6B" w14:textId="4D19E753" w:rsidR="00587D72" w:rsidRPr="00D91D3E" w:rsidRDefault="00587D72" w:rsidP="00587D72">
      <w:pPr>
        <w:numPr>
          <w:ilvl w:val="0"/>
          <w:numId w:val="1"/>
        </w:numPr>
        <w:bidi/>
        <w:spacing w:after="0" w:line="480" w:lineRule="auto"/>
        <w:jc w:val="both"/>
        <w:rPr>
          <w:rFonts w:ascii="Arial" w:eastAsia="Times New Roman" w:hAnsi="Arial" w:cs="David"/>
          <w:sz w:val="24"/>
          <w:szCs w:val="24"/>
          <w:rtl/>
        </w:rPr>
      </w:pPr>
      <w:r>
        <w:rPr>
          <w:rFonts w:ascii="Arial" w:eastAsia="Times New Roman" w:hAnsi="Arial" w:cs="David" w:hint="cs"/>
          <w:sz w:val="24"/>
          <w:szCs w:val="24"/>
          <w:rtl/>
        </w:rPr>
        <w:t>יש לשקול קבלת תמיכה פרטנית במסגרת החינוכית בשנה"ל הבאה</w:t>
      </w:r>
    </w:p>
    <w:p w14:paraId="57219F8C" w14:textId="77777777" w:rsidR="00D91D3E" w:rsidRPr="00D91D3E" w:rsidRDefault="00D91D3E" w:rsidP="00D91D3E">
      <w:pPr>
        <w:bidi/>
        <w:spacing w:after="0" w:line="480" w:lineRule="auto"/>
        <w:ind w:left="3600" w:firstLine="720"/>
        <w:jc w:val="both"/>
        <w:rPr>
          <w:rFonts w:ascii="Arial" w:eastAsia="Times New Roman" w:hAnsi="Arial" w:cs="David"/>
          <w:sz w:val="24"/>
          <w:szCs w:val="24"/>
          <w:rtl/>
        </w:rPr>
      </w:pPr>
    </w:p>
    <w:p w14:paraId="3FF29B25" w14:textId="77777777" w:rsidR="00D91D3E" w:rsidRPr="00D91D3E" w:rsidRDefault="00D91D3E" w:rsidP="00D91D3E">
      <w:pPr>
        <w:bidi/>
        <w:spacing w:after="0" w:line="480" w:lineRule="auto"/>
        <w:ind w:left="3600" w:firstLine="720"/>
        <w:jc w:val="both"/>
        <w:rPr>
          <w:rFonts w:ascii="Arial" w:eastAsia="Times New Roman" w:hAnsi="Arial" w:cs="David"/>
          <w:sz w:val="24"/>
          <w:szCs w:val="24"/>
          <w:rtl/>
        </w:rPr>
      </w:pPr>
      <w:r w:rsidRPr="00D91D3E">
        <w:rPr>
          <w:rFonts w:ascii="Arial" w:eastAsia="Times New Roman" w:hAnsi="Arial" w:cs="David" w:hint="cs"/>
          <w:sz w:val="24"/>
          <w:szCs w:val="24"/>
          <w:rtl/>
        </w:rPr>
        <w:t xml:space="preserve">              בברכת הצלחה , </w:t>
      </w:r>
    </w:p>
    <w:p w14:paraId="5936B9C0" w14:textId="75D6FF5C" w:rsidR="00D91D3E" w:rsidRPr="00D91D3E" w:rsidRDefault="00D91D3E" w:rsidP="00D91D3E">
      <w:pPr>
        <w:bidi/>
        <w:spacing w:after="0" w:line="480" w:lineRule="auto"/>
        <w:ind w:left="3600" w:firstLine="720"/>
        <w:jc w:val="both"/>
        <w:rPr>
          <w:rFonts w:ascii="Arial" w:eastAsia="Times New Roman" w:hAnsi="Arial" w:cs="David"/>
          <w:sz w:val="24"/>
          <w:szCs w:val="24"/>
          <w:rtl/>
        </w:rPr>
      </w:pPr>
      <w:r w:rsidRPr="00D91D3E">
        <w:rPr>
          <w:rFonts w:ascii="Arial" w:eastAsia="Times New Roman" w:hAnsi="Arial" w:cs="David" w:hint="cs"/>
          <w:sz w:val="24"/>
          <w:szCs w:val="24"/>
          <w:rtl/>
        </w:rPr>
        <w:t xml:space="preserve">    גליה אך, קלינאית תקשורת</w:t>
      </w:r>
      <w:r w:rsidR="00585A9C">
        <w:rPr>
          <w:rFonts w:ascii="Arial" w:eastAsia="Times New Roman" w:hAnsi="Arial" w:cs="David" w:hint="cs"/>
          <w:sz w:val="24"/>
          <w:szCs w:val="24"/>
          <w:rtl/>
        </w:rPr>
        <w:t xml:space="preserve"> התפתחותית</w:t>
      </w:r>
      <w:r w:rsidRPr="00D91D3E">
        <w:rPr>
          <w:rFonts w:ascii="Arial" w:eastAsia="Times New Roman" w:hAnsi="Arial" w:cs="David" w:hint="cs"/>
          <w:sz w:val="24"/>
          <w:szCs w:val="24"/>
          <w:rtl/>
        </w:rPr>
        <w:t xml:space="preserve">, </w:t>
      </w:r>
    </w:p>
    <w:p w14:paraId="2380D664" w14:textId="77777777" w:rsidR="00D91D3E" w:rsidRPr="00D91D3E" w:rsidRDefault="00D91D3E" w:rsidP="00D91D3E">
      <w:pPr>
        <w:bidi/>
        <w:spacing w:after="0" w:line="480" w:lineRule="auto"/>
        <w:jc w:val="both"/>
        <w:rPr>
          <w:rFonts w:ascii="Arial" w:eastAsia="Times New Roman" w:hAnsi="Arial" w:cs="David"/>
          <w:sz w:val="24"/>
          <w:szCs w:val="24"/>
        </w:rPr>
      </w:pPr>
      <w:r w:rsidRPr="00D91D3E">
        <w:rPr>
          <w:rFonts w:ascii="Arial" w:eastAsia="Times New Roman" w:hAnsi="Arial" w:cs="David" w:hint="cs"/>
          <w:sz w:val="24"/>
          <w:szCs w:val="24"/>
          <w:rtl/>
        </w:rPr>
        <w:lastRenderedPageBreak/>
        <w:t xml:space="preserve">                                                                                         מ.ר  116124</w:t>
      </w:r>
      <w:r w:rsidRPr="00D91D3E">
        <w:rPr>
          <w:rFonts w:ascii="Arial" w:eastAsia="Times New Roman" w:hAnsi="Arial" w:cs="David"/>
          <w:sz w:val="24"/>
          <w:szCs w:val="24"/>
          <w:rtl/>
        </w:rPr>
        <w:tab/>
      </w:r>
    </w:p>
    <w:p w14:paraId="57B3CB70" w14:textId="7348CE70" w:rsidR="00BE6EA6" w:rsidRPr="00BE6EA6" w:rsidRDefault="00BE6EA6" w:rsidP="00D91D3E">
      <w:pPr>
        <w:widowControl w:val="0"/>
        <w:autoSpaceDE w:val="0"/>
        <w:autoSpaceDN w:val="0"/>
        <w:spacing w:after="0" w:line="360" w:lineRule="auto"/>
        <w:jc w:val="center"/>
        <w:rPr>
          <w:rFonts w:ascii="Arial" w:eastAsia="Times New Roman" w:hAnsi="Arial" w:cs="David"/>
          <w:sz w:val="24"/>
          <w:szCs w:val="24"/>
        </w:rPr>
      </w:pPr>
    </w:p>
    <w:p w14:paraId="6ECA9682" w14:textId="6D33C344" w:rsidR="00BE6EA6" w:rsidRPr="00BE6EA6" w:rsidRDefault="00BE6EA6" w:rsidP="00585A9C">
      <w:pPr>
        <w:bidi/>
        <w:spacing w:after="0" w:line="480" w:lineRule="auto"/>
        <w:ind w:left="2160" w:firstLine="720"/>
        <w:jc w:val="both"/>
        <w:rPr>
          <w:rFonts w:ascii="Arial" w:eastAsia="Times New Roman" w:hAnsi="Arial" w:cs="David"/>
          <w:sz w:val="24"/>
          <w:szCs w:val="24"/>
          <w:rtl/>
        </w:rPr>
      </w:pPr>
      <w:r w:rsidRPr="00BE6EA6">
        <w:rPr>
          <w:rFonts w:ascii="Arial" w:eastAsia="Times New Roman" w:hAnsi="Arial" w:cs="David" w:hint="cs"/>
          <w:sz w:val="24"/>
          <w:szCs w:val="24"/>
          <w:rtl/>
        </w:rPr>
        <w:t xml:space="preserve">                      </w:t>
      </w:r>
    </w:p>
    <w:p w14:paraId="3D64A074" w14:textId="77777777" w:rsidR="00BE6EA6" w:rsidRPr="00BE6EA6" w:rsidRDefault="00BE6EA6" w:rsidP="00BE6EA6">
      <w:pPr>
        <w:bidi/>
        <w:spacing w:after="0" w:line="480" w:lineRule="auto"/>
        <w:rPr>
          <w:rFonts w:ascii="Arial" w:eastAsia="Times New Roman" w:hAnsi="Arial" w:cs="David"/>
          <w:sz w:val="24"/>
          <w:szCs w:val="24"/>
          <w:rtl/>
        </w:rPr>
      </w:pPr>
    </w:p>
    <w:p w14:paraId="586C5755" w14:textId="77777777" w:rsidR="00BE6EA6" w:rsidRPr="00BE6EA6" w:rsidRDefault="00BE6EA6" w:rsidP="00BE6EA6">
      <w:pPr>
        <w:bidi/>
        <w:spacing w:after="0" w:line="480" w:lineRule="auto"/>
        <w:rPr>
          <w:rFonts w:ascii="Arial" w:eastAsia="Times New Roman" w:hAnsi="Arial" w:cs="David"/>
          <w:sz w:val="24"/>
          <w:szCs w:val="24"/>
          <w:u w:val="single"/>
          <w:rtl/>
        </w:rPr>
      </w:pPr>
    </w:p>
    <w:p w14:paraId="6C3B5408" w14:textId="77777777" w:rsidR="004B339E" w:rsidRPr="004B339E" w:rsidRDefault="004B339E" w:rsidP="004B339E">
      <w:pPr>
        <w:bidi/>
        <w:spacing w:line="360" w:lineRule="auto"/>
        <w:rPr>
          <w:rFonts w:ascii="Arial" w:eastAsia="Calibri" w:hAnsi="Arial" w:cs="Arial"/>
          <w:sz w:val="24"/>
          <w:szCs w:val="24"/>
          <w:rtl/>
        </w:rPr>
      </w:pPr>
    </w:p>
    <w:p w14:paraId="3B13A653" w14:textId="77777777" w:rsidR="004B339E" w:rsidRPr="004B339E" w:rsidRDefault="004B339E" w:rsidP="004B339E">
      <w:pPr>
        <w:bidi/>
        <w:spacing w:line="256" w:lineRule="auto"/>
        <w:rPr>
          <w:rFonts w:ascii="Arial" w:eastAsia="Calibri" w:hAnsi="Arial" w:cs="Arial"/>
          <w:rtl/>
        </w:rPr>
      </w:pPr>
    </w:p>
    <w:p w14:paraId="56EF4567" w14:textId="77777777" w:rsidR="00327BDB" w:rsidRPr="004B339E" w:rsidRDefault="00327BDB" w:rsidP="006C4646">
      <w:pPr>
        <w:bidi/>
        <w:spacing w:after="200" w:line="276" w:lineRule="auto"/>
        <w:jc w:val="center"/>
        <w:rPr>
          <w:rFonts w:ascii="Arial" w:hAnsi="Arial" w:cs="Arial"/>
          <w:sz w:val="24"/>
          <w:szCs w:val="24"/>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8138A" w14:textId="77777777" w:rsidR="00201A11" w:rsidRDefault="00201A11" w:rsidP="00327BDB">
      <w:pPr>
        <w:spacing w:after="0" w:line="240" w:lineRule="auto"/>
      </w:pPr>
      <w:r>
        <w:separator/>
      </w:r>
    </w:p>
  </w:endnote>
  <w:endnote w:type="continuationSeparator" w:id="0">
    <w:p w14:paraId="38C3979D" w14:textId="77777777" w:rsidR="00201A11" w:rsidRDefault="00201A11"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56DA0" w14:textId="77777777" w:rsidR="00201A11" w:rsidRDefault="00201A11" w:rsidP="00327BDB">
      <w:pPr>
        <w:spacing w:after="0" w:line="240" w:lineRule="auto"/>
      </w:pPr>
      <w:r>
        <w:separator/>
      </w:r>
    </w:p>
  </w:footnote>
  <w:footnote w:type="continuationSeparator" w:id="0">
    <w:p w14:paraId="47883AC9" w14:textId="77777777" w:rsidR="00201A11" w:rsidRDefault="00201A11"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6E78E1"/>
    <w:multiLevelType w:val="hybridMultilevel"/>
    <w:tmpl w:val="36B2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A666E"/>
    <w:multiLevelType w:val="hybridMultilevel"/>
    <w:tmpl w:val="A260BD6C"/>
    <w:lvl w:ilvl="0" w:tplc="0812DD12">
      <w:start w:val="1"/>
      <w:numFmt w:val="bullet"/>
      <w:lvlText w:val=""/>
      <w:lvlJc w:val="left"/>
      <w:pPr>
        <w:ind w:left="1365" w:hanging="360"/>
      </w:pPr>
      <w:rPr>
        <w:rFonts w:ascii="Symbol" w:hAnsi="Symbol" w:hint="default"/>
        <w:color w:val="auto"/>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5"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11"/>
  </w:num>
  <w:num w:numId="5">
    <w:abstractNumId w:val="17"/>
  </w:num>
  <w:num w:numId="6">
    <w:abstractNumId w:val="16"/>
  </w:num>
  <w:num w:numId="7">
    <w:abstractNumId w:val="13"/>
  </w:num>
  <w:num w:numId="8">
    <w:abstractNumId w:val="10"/>
  </w:num>
  <w:num w:numId="9">
    <w:abstractNumId w:val="12"/>
  </w:num>
  <w:num w:numId="10">
    <w:abstractNumId w:val="2"/>
  </w:num>
  <w:num w:numId="11">
    <w:abstractNumId w:val="9"/>
  </w:num>
  <w:num w:numId="12">
    <w:abstractNumId w:val="3"/>
  </w:num>
  <w:num w:numId="13">
    <w:abstractNumId w:val="7"/>
  </w:num>
  <w:num w:numId="14">
    <w:abstractNumId w:val="0"/>
  </w:num>
  <w:num w:numId="15">
    <w:abstractNumId w:val="4"/>
  </w:num>
  <w:num w:numId="16">
    <w:abstractNumId w:val="15"/>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46BBF"/>
    <w:rsid w:val="00125B2C"/>
    <w:rsid w:val="0019039C"/>
    <w:rsid w:val="00192630"/>
    <w:rsid w:val="00193B61"/>
    <w:rsid w:val="001E6DDA"/>
    <w:rsid w:val="00201A11"/>
    <w:rsid w:val="002037A6"/>
    <w:rsid w:val="002506DA"/>
    <w:rsid w:val="00327BDB"/>
    <w:rsid w:val="00353011"/>
    <w:rsid w:val="003618B9"/>
    <w:rsid w:val="003F1293"/>
    <w:rsid w:val="00436126"/>
    <w:rsid w:val="004731D0"/>
    <w:rsid w:val="004B339E"/>
    <w:rsid w:val="00577ADD"/>
    <w:rsid w:val="00585A9C"/>
    <w:rsid w:val="00587D72"/>
    <w:rsid w:val="005C1308"/>
    <w:rsid w:val="006167D1"/>
    <w:rsid w:val="00667EF3"/>
    <w:rsid w:val="00670DAE"/>
    <w:rsid w:val="00690A75"/>
    <w:rsid w:val="00693EEE"/>
    <w:rsid w:val="006A1586"/>
    <w:rsid w:val="006C4646"/>
    <w:rsid w:val="006D28A1"/>
    <w:rsid w:val="006F0770"/>
    <w:rsid w:val="007A4643"/>
    <w:rsid w:val="007D6293"/>
    <w:rsid w:val="00843A6D"/>
    <w:rsid w:val="0086268C"/>
    <w:rsid w:val="00887E16"/>
    <w:rsid w:val="00892D58"/>
    <w:rsid w:val="009829A7"/>
    <w:rsid w:val="009E1B3A"/>
    <w:rsid w:val="00A91705"/>
    <w:rsid w:val="00B142E9"/>
    <w:rsid w:val="00B44AF1"/>
    <w:rsid w:val="00BE6EA6"/>
    <w:rsid w:val="00C267A6"/>
    <w:rsid w:val="00C61225"/>
    <w:rsid w:val="00C67697"/>
    <w:rsid w:val="00CB03F7"/>
    <w:rsid w:val="00CC364A"/>
    <w:rsid w:val="00D318F7"/>
    <w:rsid w:val="00D91D3E"/>
    <w:rsid w:val="00DC008B"/>
    <w:rsid w:val="00DC02A1"/>
    <w:rsid w:val="00E25F41"/>
    <w:rsid w:val="00E35E85"/>
    <w:rsid w:val="00FB61F7"/>
    <w:rsid w:val="00FD6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688</Words>
  <Characters>3443</Characters>
  <Application>Microsoft Office Word</Application>
  <DocSecurity>0</DocSecurity>
  <Lines>28</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14</cp:revision>
  <dcterms:created xsi:type="dcterms:W3CDTF">2021-10-11T10:10:00Z</dcterms:created>
  <dcterms:modified xsi:type="dcterms:W3CDTF">2021-10-11T10:44:00Z</dcterms:modified>
</cp:coreProperties>
</file>